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A56" w:rsidRPr="008B58EC" w:rsidRDefault="00FD2A56" w:rsidP="008B58EC">
      <w:pPr>
        <w:pStyle w:val="berschrift1"/>
      </w:pPr>
      <w:r w:rsidRPr="008B58EC">
        <w:t xml:space="preserve">Backup </w:t>
      </w:r>
      <w:r w:rsidR="004B46B6" w:rsidRPr="008B58EC">
        <w:t xml:space="preserve">Lösungen für </w:t>
      </w:r>
      <w:bookmarkStart w:id="0" w:name="_GoBack"/>
      <w:bookmarkEnd w:id="0"/>
      <w:r w:rsidRPr="008B58EC">
        <w:t>Kiwi Stores</w:t>
      </w:r>
    </w:p>
    <w:p w:rsidR="00FD2A56" w:rsidRDefault="004B46B6" w:rsidP="00FD2A56">
      <w:pPr>
        <w:pStyle w:val="berschrift2"/>
        <w:rPr>
          <w:lang w:val="en-US"/>
        </w:rPr>
      </w:pPr>
      <w:proofErr w:type="spellStart"/>
      <w:r>
        <w:rPr>
          <w:lang w:val="en-US"/>
        </w:rPr>
        <w:t>Überblick</w:t>
      </w:r>
      <w:proofErr w:type="spellEnd"/>
    </w:p>
    <w:p w:rsidR="00FD2A56" w:rsidRDefault="00FD2A56" w:rsidP="00FD2A56">
      <w:pPr>
        <w:ind w:left="1134"/>
        <w:rPr>
          <w:lang w:val="en-US"/>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985"/>
        <w:gridCol w:w="1984"/>
      </w:tblGrid>
      <w:tr w:rsidR="00FD2A56" w:rsidTr="000339C8">
        <w:trPr>
          <w:cantSplit/>
        </w:trPr>
        <w:tc>
          <w:tcPr>
            <w:tcW w:w="3472" w:type="dxa"/>
          </w:tcPr>
          <w:p w:rsidR="00FD2A56" w:rsidRDefault="00FD2A56" w:rsidP="000339C8">
            <w:pPr>
              <w:rPr>
                <w:lang w:val="en-US"/>
              </w:rPr>
            </w:pPr>
            <w:r>
              <w:rPr>
                <w:lang w:val="en-US"/>
              </w:rPr>
              <w:t>Name</w:t>
            </w:r>
          </w:p>
        </w:tc>
        <w:tc>
          <w:tcPr>
            <w:tcW w:w="1985" w:type="dxa"/>
          </w:tcPr>
          <w:p w:rsidR="00FD2A56" w:rsidRDefault="004B46B6" w:rsidP="000339C8">
            <w:pPr>
              <w:rPr>
                <w:lang w:val="en-US"/>
              </w:rPr>
            </w:pPr>
            <w:proofErr w:type="spellStart"/>
            <w:r>
              <w:rPr>
                <w:lang w:val="en-US"/>
              </w:rPr>
              <w:t>Temperatur</w:t>
            </w:r>
            <w:proofErr w:type="spellEnd"/>
          </w:p>
        </w:tc>
        <w:tc>
          <w:tcPr>
            <w:tcW w:w="1984" w:type="dxa"/>
          </w:tcPr>
          <w:p w:rsidR="00FD2A56" w:rsidRDefault="004B46B6" w:rsidP="000339C8">
            <w:pPr>
              <w:rPr>
                <w:lang w:val="en-US"/>
              </w:rPr>
            </w:pPr>
            <w:proofErr w:type="spellStart"/>
            <w:r>
              <w:rPr>
                <w:lang w:val="en-US"/>
              </w:rPr>
              <w:t>Prinzip</w:t>
            </w:r>
            <w:proofErr w:type="spellEnd"/>
          </w:p>
        </w:tc>
      </w:tr>
      <w:tr w:rsidR="00FD2A56" w:rsidTr="000339C8">
        <w:trPr>
          <w:cantSplit/>
        </w:trPr>
        <w:tc>
          <w:tcPr>
            <w:tcW w:w="3472" w:type="dxa"/>
          </w:tcPr>
          <w:p w:rsidR="00FD2A56" w:rsidRDefault="004B46B6" w:rsidP="000339C8">
            <w:pPr>
              <w:rPr>
                <w:lang w:val="en-US"/>
              </w:rPr>
            </w:pPr>
            <w:proofErr w:type="spellStart"/>
            <w:r>
              <w:rPr>
                <w:b/>
                <w:lang w:val="en-US"/>
              </w:rPr>
              <w:t>Hilfskühlung</w:t>
            </w:r>
            <w:proofErr w:type="spellEnd"/>
            <w:r w:rsidR="00FD2A56">
              <w:rPr>
                <w:b/>
                <w:lang w:val="en-US"/>
              </w:rPr>
              <w:t xml:space="preserve"> DF</w:t>
            </w:r>
          </w:p>
        </w:tc>
        <w:tc>
          <w:tcPr>
            <w:tcW w:w="1985" w:type="dxa"/>
          </w:tcPr>
          <w:p w:rsidR="00FD2A56" w:rsidRDefault="00FD2A56" w:rsidP="000339C8">
            <w:pPr>
              <w:rPr>
                <w:lang w:val="en-US"/>
              </w:rPr>
            </w:pPr>
            <w:r>
              <w:rPr>
                <w:lang w:val="en-US"/>
              </w:rPr>
              <w:t>-20..00°C</w:t>
            </w:r>
          </w:p>
        </w:tc>
        <w:tc>
          <w:tcPr>
            <w:tcW w:w="1984" w:type="dxa"/>
          </w:tcPr>
          <w:p w:rsidR="00FD2A56" w:rsidRDefault="004B46B6" w:rsidP="000339C8">
            <w:pPr>
              <w:rPr>
                <w:lang w:val="en-US"/>
              </w:rPr>
            </w:pPr>
            <w:r>
              <w:rPr>
                <w:lang w:val="en-US"/>
              </w:rPr>
              <w:t xml:space="preserve">2. </w:t>
            </w:r>
            <w:proofErr w:type="spellStart"/>
            <w:r>
              <w:rPr>
                <w:lang w:val="en-US"/>
              </w:rPr>
              <w:t>Kühleinheit</w:t>
            </w:r>
            <w:proofErr w:type="spellEnd"/>
          </w:p>
          <w:p w:rsidR="004B46B6" w:rsidRDefault="004B46B6" w:rsidP="000339C8">
            <w:pPr>
              <w:rPr>
                <w:lang w:val="en-US"/>
              </w:rPr>
            </w:pPr>
          </w:p>
        </w:tc>
      </w:tr>
      <w:tr w:rsidR="00FD2A56" w:rsidTr="000339C8">
        <w:trPr>
          <w:cantSplit/>
        </w:trPr>
        <w:tc>
          <w:tcPr>
            <w:tcW w:w="3472" w:type="dxa"/>
          </w:tcPr>
          <w:p w:rsidR="00FD2A56" w:rsidRDefault="004B46B6" w:rsidP="000339C8">
            <w:pPr>
              <w:rPr>
                <w:b/>
                <w:lang w:val="en-US"/>
              </w:rPr>
            </w:pPr>
            <w:proofErr w:type="spellStart"/>
            <w:r>
              <w:rPr>
                <w:b/>
                <w:lang w:val="en-US"/>
              </w:rPr>
              <w:t>Hilfskühlung</w:t>
            </w:r>
            <w:proofErr w:type="spellEnd"/>
            <w:r w:rsidR="00FD2A56">
              <w:rPr>
                <w:b/>
                <w:lang w:val="en-US"/>
              </w:rPr>
              <w:t xml:space="preserve"> ULT</w:t>
            </w:r>
          </w:p>
        </w:tc>
        <w:tc>
          <w:tcPr>
            <w:tcW w:w="1985" w:type="dxa"/>
          </w:tcPr>
          <w:p w:rsidR="00FD2A56" w:rsidRDefault="00FD2A56" w:rsidP="000339C8">
            <w:pPr>
              <w:rPr>
                <w:lang w:val="en-US"/>
              </w:rPr>
            </w:pPr>
            <w:r>
              <w:rPr>
                <w:lang w:val="en-US"/>
              </w:rPr>
              <w:t>-80°C</w:t>
            </w:r>
          </w:p>
        </w:tc>
        <w:tc>
          <w:tcPr>
            <w:tcW w:w="1984" w:type="dxa"/>
          </w:tcPr>
          <w:p w:rsidR="00FD2A56" w:rsidRDefault="007A039A" w:rsidP="000339C8">
            <w:pPr>
              <w:rPr>
                <w:lang w:val="en-US"/>
              </w:rPr>
            </w:pPr>
            <w:r>
              <w:rPr>
                <w:lang w:val="en-US"/>
              </w:rPr>
              <w:t xml:space="preserve">2. </w:t>
            </w:r>
            <w:proofErr w:type="spellStart"/>
            <w:r>
              <w:rPr>
                <w:lang w:val="en-US"/>
              </w:rPr>
              <w:t>Kühleinheint</w:t>
            </w:r>
            <w:proofErr w:type="spellEnd"/>
          </w:p>
          <w:p w:rsidR="007A039A" w:rsidRDefault="007A039A" w:rsidP="000339C8">
            <w:pPr>
              <w:rPr>
                <w:lang w:val="en-US"/>
              </w:rPr>
            </w:pPr>
          </w:p>
        </w:tc>
      </w:tr>
      <w:tr w:rsidR="00FD2A56" w:rsidTr="000339C8">
        <w:trPr>
          <w:cantSplit/>
        </w:trPr>
        <w:tc>
          <w:tcPr>
            <w:tcW w:w="3472" w:type="dxa"/>
          </w:tcPr>
          <w:p w:rsidR="00FD2A56" w:rsidRDefault="00FD2A56" w:rsidP="000339C8">
            <w:pPr>
              <w:rPr>
                <w:b/>
                <w:lang w:val="en-US"/>
              </w:rPr>
            </w:pPr>
            <w:r>
              <w:rPr>
                <w:b/>
                <w:lang w:val="en-US"/>
              </w:rPr>
              <w:t>CO2 Backup</w:t>
            </w:r>
          </w:p>
        </w:tc>
        <w:tc>
          <w:tcPr>
            <w:tcW w:w="1985" w:type="dxa"/>
          </w:tcPr>
          <w:p w:rsidR="00FD2A56" w:rsidRDefault="00FD2A56" w:rsidP="000339C8">
            <w:pPr>
              <w:rPr>
                <w:lang w:val="en-US"/>
              </w:rPr>
            </w:pPr>
            <w:r>
              <w:rPr>
                <w:lang w:val="en-US"/>
              </w:rPr>
              <w:t>-20°C</w:t>
            </w:r>
          </w:p>
        </w:tc>
        <w:tc>
          <w:tcPr>
            <w:tcW w:w="1984" w:type="dxa"/>
          </w:tcPr>
          <w:p w:rsidR="00FD2A56" w:rsidRDefault="007A039A" w:rsidP="000339C8">
            <w:pPr>
              <w:rPr>
                <w:lang w:val="en-US"/>
              </w:rPr>
            </w:pPr>
            <w:proofErr w:type="spellStart"/>
            <w:r>
              <w:rPr>
                <w:lang w:val="en-US"/>
              </w:rPr>
              <w:t>Verdampfer</w:t>
            </w:r>
            <w:proofErr w:type="spellEnd"/>
            <w:r>
              <w:rPr>
                <w:lang w:val="en-US"/>
              </w:rPr>
              <w:t xml:space="preserve"> </w:t>
            </w:r>
            <w:proofErr w:type="spellStart"/>
            <w:r>
              <w:rPr>
                <w:lang w:val="en-US"/>
              </w:rPr>
              <w:t>für</w:t>
            </w:r>
            <w:proofErr w:type="spellEnd"/>
            <w:r>
              <w:rPr>
                <w:lang w:val="en-US"/>
              </w:rPr>
              <w:t xml:space="preserve"> </w:t>
            </w:r>
            <w:r w:rsidR="00FD2A56">
              <w:rPr>
                <w:lang w:val="en-US"/>
              </w:rPr>
              <w:t xml:space="preserve"> CO2</w:t>
            </w:r>
          </w:p>
        </w:tc>
      </w:tr>
      <w:tr w:rsidR="00FD2A56" w:rsidTr="000339C8">
        <w:trPr>
          <w:cantSplit/>
        </w:trPr>
        <w:tc>
          <w:tcPr>
            <w:tcW w:w="3472" w:type="dxa"/>
          </w:tcPr>
          <w:p w:rsidR="00FD2A56" w:rsidRDefault="00FD2A56" w:rsidP="000339C8">
            <w:pPr>
              <w:rPr>
                <w:lang w:val="en-US"/>
              </w:rPr>
            </w:pPr>
            <w:r>
              <w:rPr>
                <w:b/>
                <w:lang w:val="en-US"/>
              </w:rPr>
              <w:t>LN2 Backup</w:t>
            </w:r>
          </w:p>
        </w:tc>
        <w:tc>
          <w:tcPr>
            <w:tcW w:w="1985" w:type="dxa"/>
          </w:tcPr>
          <w:p w:rsidR="00FD2A56" w:rsidRDefault="00FD2A56" w:rsidP="000339C8">
            <w:pPr>
              <w:rPr>
                <w:lang w:val="en-US"/>
              </w:rPr>
            </w:pPr>
            <w:r>
              <w:rPr>
                <w:lang w:val="en-US"/>
              </w:rPr>
              <w:t>-80°C</w:t>
            </w:r>
          </w:p>
        </w:tc>
        <w:tc>
          <w:tcPr>
            <w:tcW w:w="1984" w:type="dxa"/>
          </w:tcPr>
          <w:p w:rsidR="00FD2A56" w:rsidRDefault="007A039A" w:rsidP="000339C8">
            <w:pPr>
              <w:rPr>
                <w:lang w:val="en-US"/>
              </w:rPr>
            </w:pPr>
            <w:proofErr w:type="spellStart"/>
            <w:r>
              <w:rPr>
                <w:lang w:val="en-US"/>
              </w:rPr>
              <w:t>Verdampfer</w:t>
            </w:r>
            <w:proofErr w:type="spellEnd"/>
            <w:r>
              <w:rPr>
                <w:lang w:val="en-US"/>
              </w:rPr>
              <w:t xml:space="preserve"> </w:t>
            </w:r>
            <w:proofErr w:type="spellStart"/>
            <w:r>
              <w:rPr>
                <w:lang w:val="en-US"/>
              </w:rPr>
              <w:t>für</w:t>
            </w:r>
            <w:proofErr w:type="spellEnd"/>
            <w:r>
              <w:rPr>
                <w:lang w:val="en-US"/>
              </w:rPr>
              <w:t xml:space="preserve"> </w:t>
            </w:r>
            <w:r w:rsidR="00FD2A56">
              <w:rPr>
                <w:lang w:val="en-US"/>
              </w:rPr>
              <w:t xml:space="preserve"> LN2</w:t>
            </w:r>
          </w:p>
        </w:tc>
      </w:tr>
    </w:tbl>
    <w:p w:rsidR="00FD2A56" w:rsidRDefault="00FD2A56" w:rsidP="00FD2A56">
      <w:pPr>
        <w:ind w:left="1134"/>
        <w:rPr>
          <w:lang w:val="en-US"/>
        </w:rPr>
      </w:pPr>
    </w:p>
    <w:p w:rsidR="007A039A" w:rsidRPr="008B58EC" w:rsidRDefault="007A039A" w:rsidP="007A039A">
      <w:pPr>
        <w:pStyle w:val="berschrift2"/>
      </w:pPr>
      <w:r w:rsidRPr="008B58EC">
        <w:rPr>
          <w:b w:val="0"/>
          <w:sz w:val="22"/>
        </w:rPr>
        <w:t>Die Hilfskühlaggregate von Kiwi Store decken hauptsächlich den Fall eines Ausfalls eines Hauptkühlaggregats ab, während die Gas-Backup-Lösungen für Stromausfälle gedacht sind.</w:t>
      </w:r>
    </w:p>
    <w:p w:rsidR="00FD2A56" w:rsidRDefault="007A039A" w:rsidP="007A039A">
      <w:pPr>
        <w:pStyle w:val="berschrift2"/>
        <w:rPr>
          <w:lang w:val="en-US"/>
        </w:rPr>
      </w:pPr>
      <w:proofErr w:type="spellStart"/>
      <w:r>
        <w:rPr>
          <w:lang w:val="en-US"/>
        </w:rPr>
        <w:t>Hilfskühlung</w:t>
      </w:r>
      <w:proofErr w:type="spellEnd"/>
    </w:p>
    <w:p w:rsidR="00FD2A56" w:rsidRPr="008B58EC" w:rsidRDefault="007A039A" w:rsidP="00FD2A56">
      <w:pPr>
        <w:pStyle w:val="Textkrper-Zeileneinzug"/>
        <w:rPr>
          <w:lang w:val="de-DE"/>
        </w:rPr>
      </w:pPr>
      <w:r w:rsidRPr="008B58EC">
        <w:rPr>
          <w:lang w:val="de-DE"/>
        </w:rPr>
        <w:t>Alle Kiwi Store Geräte können mit einer Zusatzkühlung ausgestattet werden. Abhängig von der Temperatur wird sie in die Hauptkühlung integriert oder als eigenständige Kühlbox verwendet.</w:t>
      </w:r>
    </w:p>
    <w:p w:rsidR="00FD2A56" w:rsidRDefault="00FD2A56" w:rsidP="00FD2A56">
      <w:pPr>
        <w:pStyle w:val="berschrift3"/>
        <w:rPr>
          <w:lang w:val="en-US"/>
        </w:rPr>
      </w:pPr>
      <w:r>
        <w:rPr>
          <w:lang w:val="en-US"/>
        </w:rPr>
        <w:t xml:space="preserve">Redundant </w:t>
      </w:r>
      <w:proofErr w:type="spellStart"/>
      <w:r w:rsidR="007A039A">
        <w:rPr>
          <w:lang w:val="en-US"/>
        </w:rPr>
        <w:t>Kühlung</w:t>
      </w:r>
      <w:proofErr w:type="spellEnd"/>
      <w:r>
        <w:rPr>
          <w:lang w:val="en-US"/>
        </w:rPr>
        <w:t xml:space="preserve"> STC DF</w:t>
      </w:r>
    </w:p>
    <w:p w:rsidR="00FD2A56" w:rsidRPr="008B58EC" w:rsidRDefault="007A039A" w:rsidP="00FD2A56">
      <w:pPr>
        <w:pStyle w:val="Textkrper-Zeileneinzug"/>
        <w:rPr>
          <w:lang w:val="de-DE"/>
        </w:rPr>
      </w:pPr>
      <w:r w:rsidRPr="008B58EC">
        <w:rPr>
          <w:lang w:val="de-DE"/>
        </w:rPr>
        <w:t>Die Systeme verfügen über ein Kühlaggregat an der Seite des Systems. Daher kann problemlos ein zusätzliches Kühlaggregat neben dem Hauptkühlaggregat platziert werden.</w:t>
      </w:r>
    </w:p>
    <w:p w:rsidR="007A039A" w:rsidRPr="008B58EC" w:rsidRDefault="007A039A" w:rsidP="007A039A">
      <w:pPr>
        <w:pStyle w:val="berschrift2"/>
      </w:pPr>
      <w:r w:rsidRPr="008B58EC">
        <w:rPr>
          <w:b w:val="0"/>
          <w:sz w:val="22"/>
        </w:rPr>
        <w:t>Für den Redundanzkühler wird ein zweiter Verdampfer im Inneren der Lagerkammer installiert. Die Zusatzkühlung ist der Hauptkühlung gleichwertig und kann daher die gleiche Kühlleistung wie das Hauptgerät erbringen.</w:t>
      </w:r>
    </w:p>
    <w:p w:rsidR="00FD2A56" w:rsidRDefault="007A039A" w:rsidP="007A039A">
      <w:pPr>
        <w:pStyle w:val="berschrift2"/>
        <w:rPr>
          <w:lang w:val="en-US"/>
        </w:rPr>
      </w:pPr>
      <w:proofErr w:type="spellStart"/>
      <w:r>
        <w:rPr>
          <w:lang w:val="en-US"/>
        </w:rPr>
        <w:t>Hilfskühlung</w:t>
      </w:r>
      <w:proofErr w:type="spellEnd"/>
      <w:r w:rsidR="00FD2A56">
        <w:rPr>
          <w:lang w:val="en-US"/>
        </w:rPr>
        <w:t xml:space="preserve"> ULT</w:t>
      </w:r>
    </w:p>
    <w:p w:rsidR="007A039A" w:rsidRPr="008B58EC" w:rsidRDefault="007A039A" w:rsidP="00FD2A56">
      <w:pPr>
        <w:pStyle w:val="Textkrper-Zeileneinzug"/>
        <w:rPr>
          <w:lang w:val="de-DE"/>
        </w:rPr>
      </w:pPr>
      <w:r w:rsidRPr="008B58EC">
        <w:rPr>
          <w:lang w:val="de-DE"/>
        </w:rPr>
        <w:t>Wie bei den größeren DF-Einheiten wird die ULT-Zusatzkühllösung mit einer zweiten Kältemaschine realisiert. Das Hauptaggregat läuft die ganze Zeit, um die Temperatur zu halten. Die Hilfskühlung übernimmt den Betrieb, wenn das Hauptkühlaggregat ausfällt oder um das Hauptaggregat beim Abkühlen zu unterstützen. Das Hilfskühlaggregat ist mit einer eigenen Steuerungs- und Überwachungs-SPS ausgestattet und ist somit völlig unabhängig von der Hauptsteuerung.</w:t>
      </w:r>
    </w:p>
    <w:p w:rsidR="007A039A" w:rsidRPr="007A039A" w:rsidRDefault="007A039A" w:rsidP="007A039A">
      <w:pPr>
        <w:pStyle w:val="berschrift2"/>
        <w:rPr>
          <w:lang w:val="en-US"/>
        </w:rPr>
      </w:pPr>
      <w:r w:rsidRPr="008B58EC">
        <w:rPr>
          <w:b w:val="0"/>
          <w:sz w:val="22"/>
        </w:rPr>
        <w:t xml:space="preserve">Für eine vollständige Redundanz muss die gleiche Anzahl von Hilfskühlgeräten vorhanden sein wie Hauptkühlgeräte. </w:t>
      </w:r>
      <w:proofErr w:type="spellStart"/>
      <w:r w:rsidRPr="007A039A">
        <w:rPr>
          <w:b w:val="0"/>
          <w:sz w:val="22"/>
          <w:lang w:val="en-US"/>
        </w:rPr>
        <w:t>Ein</w:t>
      </w:r>
      <w:proofErr w:type="spellEnd"/>
      <w:r w:rsidRPr="007A039A">
        <w:rPr>
          <w:b w:val="0"/>
          <w:sz w:val="22"/>
          <w:lang w:val="en-US"/>
        </w:rPr>
        <w:t xml:space="preserve"> Aux-</w:t>
      </w:r>
      <w:proofErr w:type="spellStart"/>
      <w:r w:rsidRPr="007A039A">
        <w:rPr>
          <w:b w:val="0"/>
          <w:sz w:val="22"/>
          <w:lang w:val="en-US"/>
        </w:rPr>
        <w:t>Kühlgerät</w:t>
      </w:r>
      <w:proofErr w:type="spellEnd"/>
      <w:r w:rsidRPr="007A039A">
        <w:rPr>
          <w:b w:val="0"/>
          <w:sz w:val="22"/>
          <w:lang w:val="en-US"/>
        </w:rPr>
        <w:t xml:space="preserve"> </w:t>
      </w:r>
      <w:proofErr w:type="spellStart"/>
      <w:r w:rsidRPr="007A039A">
        <w:rPr>
          <w:b w:val="0"/>
          <w:sz w:val="22"/>
          <w:lang w:val="en-US"/>
        </w:rPr>
        <w:t>kann</w:t>
      </w:r>
      <w:proofErr w:type="spellEnd"/>
      <w:r w:rsidRPr="007A039A">
        <w:rPr>
          <w:b w:val="0"/>
          <w:sz w:val="22"/>
          <w:lang w:val="en-US"/>
        </w:rPr>
        <w:t xml:space="preserve"> </w:t>
      </w:r>
      <w:proofErr w:type="spellStart"/>
      <w:r w:rsidRPr="007A039A">
        <w:rPr>
          <w:b w:val="0"/>
          <w:sz w:val="22"/>
          <w:lang w:val="en-US"/>
        </w:rPr>
        <w:t>ein</w:t>
      </w:r>
      <w:proofErr w:type="spellEnd"/>
      <w:r w:rsidRPr="007A039A">
        <w:rPr>
          <w:b w:val="0"/>
          <w:sz w:val="22"/>
          <w:lang w:val="en-US"/>
        </w:rPr>
        <w:t xml:space="preserve"> </w:t>
      </w:r>
      <w:proofErr w:type="spellStart"/>
      <w:r w:rsidRPr="007A039A">
        <w:rPr>
          <w:b w:val="0"/>
          <w:sz w:val="22"/>
          <w:lang w:val="en-US"/>
        </w:rPr>
        <w:t>Hauptkühlgerät</w:t>
      </w:r>
      <w:proofErr w:type="spellEnd"/>
      <w:r w:rsidRPr="007A039A">
        <w:rPr>
          <w:b w:val="0"/>
          <w:sz w:val="22"/>
          <w:lang w:val="en-US"/>
        </w:rPr>
        <w:t xml:space="preserve"> </w:t>
      </w:r>
      <w:proofErr w:type="spellStart"/>
      <w:r w:rsidRPr="007A039A">
        <w:rPr>
          <w:b w:val="0"/>
          <w:sz w:val="22"/>
          <w:lang w:val="en-US"/>
        </w:rPr>
        <w:t>abdecken</w:t>
      </w:r>
      <w:proofErr w:type="spellEnd"/>
    </w:p>
    <w:p w:rsidR="00FD2A56" w:rsidRDefault="00FD2A56" w:rsidP="007A039A">
      <w:pPr>
        <w:pStyle w:val="berschrift2"/>
        <w:rPr>
          <w:lang w:val="en-US"/>
        </w:rPr>
      </w:pPr>
      <w:r>
        <w:rPr>
          <w:lang w:val="en-US"/>
        </w:rPr>
        <w:t xml:space="preserve">CO2 Backup </w:t>
      </w:r>
      <w:proofErr w:type="spellStart"/>
      <w:r w:rsidR="007A039A">
        <w:rPr>
          <w:lang w:val="en-US"/>
        </w:rPr>
        <w:t>Kühlung</w:t>
      </w:r>
      <w:proofErr w:type="spellEnd"/>
    </w:p>
    <w:p w:rsidR="00FD2A56" w:rsidRPr="008B58EC" w:rsidRDefault="007A039A" w:rsidP="00FD2A56">
      <w:pPr>
        <w:pStyle w:val="Textkrper-Zeileneinzug"/>
        <w:rPr>
          <w:lang w:val="de-DE"/>
        </w:rPr>
      </w:pPr>
      <w:r w:rsidRPr="008B58EC">
        <w:rPr>
          <w:lang w:val="de-DE"/>
        </w:rPr>
        <w:t xml:space="preserve">Die CO2-Backup-Lösung ist für die Verwendung in DF-Systemen zur Aufrechterhaltung der Temperatur bei Stromausfall vorgesehen. Die CO2-Flasche wird an einen kontrollierten Einlass in die Kammer angeschlossen und injiziert CO2 zur Aufrechterhaltung der </w:t>
      </w:r>
      <w:proofErr w:type="gramStart"/>
      <w:r w:rsidRPr="008B58EC">
        <w:rPr>
          <w:lang w:val="de-DE"/>
        </w:rPr>
        <w:t>Kälte.</w:t>
      </w:r>
      <w:r w:rsidR="00FD2A56" w:rsidRPr="008B58EC">
        <w:rPr>
          <w:lang w:val="de-DE"/>
        </w:rPr>
        <w:t>.</w:t>
      </w:r>
      <w:proofErr w:type="gramEnd"/>
    </w:p>
    <w:p w:rsidR="00422CEC" w:rsidRDefault="00422CEC" w:rsidP="00FD2A56">
      <w:pPr>
        <w:pStyle w:val="Textkrper-Zeileneinzug"/>
      </w:pPr>
      <w:r w:rsidRPr="008B58EC">
        <w:rPr>
          <w:lang w:val="de-DE"/>
        </w:rPr>
        <w:lastRenderedPageBreak/>
        <w:t xml:space="preserve">Diese Option umfasst die Schläuche und die Steuerung. Diese Backup-Lösung wird vollständig überwacht, um sicherzustellen, dass die Temperatur bei -20°C bleibt. </w:t>
      </w:r>
      <w:proofErr w:type="spellStart"/>
      <w:r w:rsidRPr="00422CEC">
        <w:t>Auch</w:t>
      </w:r>
      <w:proofErr w:type="spellEnd"/>
      <w:r w:rsidRPr="00422CEC">
        <w:t xml:space="preserve"> </w:t>
      </w:r>
      <w:proofErr w:type="spellStart"/>
      <w:r w:rsidRPr="00422CEC">
        <w:t>eine</w:t>
      </w:r>
      <w:proofErr w:type="spellEnd"/>
      <w:r w:rsidRPr="00422CEC">
        <w:t xml:space="preserve"> </w:t>
      </w:r>
      <w:proofErr w:type="spellStart"/>
      <w:r w:rsidRPr="00422CEC">
        <w:t>Absaugung</w:t>
      </w:r>
      <w:proofErr w:type="spellEnd"/>
      <w:r w:rsidRPr="00422CEC">
        <w:t xml:space="preserve"> </w:t>
      </w:r>
      <w:proofErr w:type="spellStart"/>
      <w:r w:rsidRPr="00422CEC">
        <w:t>ist</w:t>
      </w:r>
      <w:proofErr w:type="spellEnd"/>
      <w:r w:rsidRPr="00422CEC">
        <w:t xml:space="preserve"> </w:t>
      </w:r>
      <w:proofErr w:type="spellStart"/>
      <w:r w:rsidRPr="00422CEC">
        <w:t>Teil</w:t>
      </w:r>
      <w:proofErr w:type="spellEnd"/>
      <w:r w:rsidRPr="00422CEC">
        <w:t xml:space="preserve"> </w:t>
      </w:r>
      <w:proofErr w:type="spellStart"/>
      <w:r w:rsidRPr="00422CEC">
        <w:t>dieser</w:t>
      </w:r>
      <w:proofErr w:type="spellEnd"/>
      <w:r w:rsidRPr="00422CEC">
        <w:t xml:space="preserve"> Option.</w:t>
      </w:r>
    </w:p>
    <w:p w:rsidR="00FD2A56" w:rsidRPr="008B58EC" w:rsidRDefault="00422CEC" w:rsidP="00FD2A56">
      <w:pPr>
        <w:pStyle w:val="Textkrper-Zeileneinzug"/>
        <w:rPr>
          <w:lang w:val="de-DE"/>
        </w:rPr>
      </w:pPr>
      <w:r w:rsidRPr="008B58EC">
        <w:rPr>
          <w:lang w:val="de-DE"/>
        </w:rPr>
        <w:t xml:space="preserve">Wenn die CO2-Backup-Kühlung in Betrieb ist, werden große Mengen an CO2 durch die Abluftoptionen freigesetzt. Daher muss die Abluft aus dem Gebäude geführt werden, um das Personal, das im Bereich des Systems arbeitet, nicht zu </w:t>
      </w:r>
      <w:proofErr w:type="gramStart"/>
      <w:r w:rsidRPr="008B58EC">
        <w:rPr>
          <w:lang w:val="de-DE"/>
        </w:rPr>
        <w:t>gefährden.</w:t>
      </w:r>
      <w:r w:rsidR="00FD2A56" w:rsidRPr="008B58EC">
        <w:rPr>
          <w:lang w:val="de-DE"/>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FD2A56" w:rsidTr="000339C8">
        <w:trPr>
          <w:cantSplit/>
          <w:trHeight w:val="415"/>
        </w:trPr>
        <w:tc>
          <w:tcPr>
            <w:tcW w:w="1204" w:type="dxa"/>
            <w:vMerge w:val="restart"/>
            <w:tcBorders>
              <w:top w:val="nil"/>
              <w:left w:val="nil"/>
              <w:right w:val="single" w:sz="8" w:space="0" w:color="auto"/>
            </w:tcBorders>
            <w:shd w:val="clear" w:color="auto" w:fill="FFFFFF"/>
          </w:tcPr>
          <w:p w:rsidR="00FD2A56" w:rsidRPr="008B58EC" w:rsidRDefault="00FD2A56" w:rsidP="000339C8"/>
          <w:p w:rsidR="00FD2A56" w:rsidRPr="008B58EC" w:rsidRDefault="00FD2A56" w:rsidP="000339C8"/>
          <w:p w:rsidR="00FD2A56" w:rsidRDefault="00FD2A56" w:rsidP="000339C8">
            <w:pPr>
              <w:rPr>
                <w:lang w:val="en-US"/>
              </w:rPr>
            </w:pPr>
            <w:r>
              <w:rPr>
                <w:noProof/>
              </w:rPr>
              <w:drawing>
                <wp:inline distT="0" distB="0" distL="0" distR="0">
                  <wp:extent cx="540385" cy="469265"/>
                  <wp:effectExtent l="0" t="0" r="0" b="6985"/>
                  <wp:docPr id="21" name="Picture 21" descr="achtung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ung_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46926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Default="00FD2A56" w:rsidP="000339C8">
            <w:pPr>
              <w:rPr>
                <w:b/>
                <w:bCs/>
                <w:lang w:val="en-US"/>
              </w:rPr>
            </w:pPr>
            <w:r>
              <w:rPr>
                <w:b/>
                <w:bCs/>
                <w:lang w:val="en-US"/>
              </w:rPr>
              <w:t>WARNING !</w:t>
            </w:r>
          </w:p>
        </w:tc>
      </w:tr>
      <w:tr w:rsidR="00FD2A56" w:rsidTr="000339C8">
        <w:trPr>
          <w:cantSplit/>
          <w:trHeight w:val="415"/>
        </w:trPr>
        <w:tc>
          <w:tcPr>
            <w:tcW w:w="1204" w:type="dxa"/>
            <w:vMerge/>
            <w:tcBorders>
              <w:left w:val="nil"/>
              <w:right w:val="single" w:sz="8" w:space="0" w:color="auto"/>
            </w:tcBorders>
            <w:shd w:val="clear" w:color="auto" w:fill="FFFFFF"/>
          </w:tcPr>
          <w:p w:rsidR="00FD2A56" w:rsidRDefault="00FD2A56" w:rsidP="000339C8">
            <w:pPr>
              <w:rPr>
                <w:lang w:val="en-US"/>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22CEC" w:rsidRPr="008B58EC" w:rsidRDefault="00422CEC" w:rsidP="00422CEC">
            <w:pPr>
              <w:numPr>
                <w:ilvl w:val="0"/>
                <w:numId w:val="15"/>
              </w:numPr>
              <w:tabs>
                <w:tab w:val="clear" w:pos="2286"/>
                <w:tab w:val="num" w:pos="356"/>
              </w:tabs>
              <w:ind w:left="356" w:hanging="284"/>
            </w:pPr>
            <w:r w:rsidRPr="008B58EC">
              <w:t>Inaktive Gase sind erstickend und verdrängen den Sauerstoff, so dass örtlich begrenzte Sauerstoffmangelatmosphären entstehen.</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422CEC" w:rsidP="00422CEC">
            <w:pPr>
              <w:numPr>
                <w:ilvl w:val="0"/>
                <w:numId w:val="15"/>
              </w:numPr>
              <w:tabs>
                <w:tab w:val="clear" w:pos="2286"/>
                <w:tab w:val="num" w:pos="356"/>
              </w:tabs>
              <w:ind w:left="356" w:hanging="284"/>
            </w:pPr>
            <w:r w:rsidRPr="008B58EC">
              <w:t>Inaktive Gase</w:t>
            </w:r>
            <w:r w:rsidR="00FD2A56" w:rsidRPr="008B58EC">
              <w:t xml:space="preserve"> </w:t>
            </w:r>
            <w:r w:rsidR="0011056A" w:rsidRPr="008B58EC">
              <w:t>sind geruchlos, farblos und geschmacksneutral</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11056A" w:rsidP="0011056A">
            <w:pPr>
              <w:numPr>
                <w:ilvl w:val="0"/>
                <w:numId w:val="15"/>
              </w:numPr>
              <w:tabs>
                <w:tab w:val="clear" w:pos="2286"/>
                <w:tab w:val="num" w:pos="356"/>
              </w:tabs>
              <w:ind w:left="356" w:hanging="284"/>
            </w:pPr>
            <w:r w:rsidRPr="008B58EC">
              <w:t xml:space="preserve">Inaktive Gase </w:t>
            </w:r>
            <w:r w:rsidR="00FD2A56" w:rsidRPr="008B58EC">
              <w:t xml:space="preserve"> </w:t>
            </w:r>
            <w:r w:rsidRPr="008B58EC">
              <w:t>geben keine Vorwarnung und können in wenigen Sekunden zum Tod führen</w:t>
            </w:r>
          </w:p>
        </w:tc>
      </w:tr>
      <w:tr w:rsidR="00FD2A56" w:rsidTr="000339C8">
        <w:trPr>
          <w:cantSplit/>
          <w:trHeight w:val="415"/>
        </w:trPr>
        <w:tc>
          <w:tcPr>
            <w:tcW w:w="1204" w:type="dxa"/>
            <w:vMerge/>
            <w:tcBorders>
              <w:left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11056A" w:rsidP="00FD2A56">
            <w:pPr>
              <w:numPr>
                <w:ilvl w:val="0"/>
                <w:numId w:val="15"/>
              </w:numPr>
              <w:tabs>
                <w:tab w:val="clear" w:pos="2286"/>
                <w:tab w:val="num" w:pos="356"/>
              </w:tabs>
              <w:ind w:left="356" w:hanging="284"/>
            </w:pPr>
            <w:r w:rsidRPr="008B58EC">
              <w:t xml:space="preserve">Die Abluft der CO² Backup Kühlung muss aus dem Gebäude geführt </w:t>
            </w:r>
            <w:proofErr w:type="spellStart"/>
            <w:r w:rsidRPr="008B58EC">
              <w:t>warden</w:t>
            </w:r>
            <w:proofErr w:type="spellEnd"/>
            <w:r w:rsidRPr="008B58EC">
              <w:t>, sonst droht Erstickungsgefahr</w:t>
            </w:r>
          </w:p>
        </w:tc>
      </w:tr>
      <w:tr w:rsidR="00FD2A56" w:rsidTr="000339C8">
        <w:trPr>
          <w:cantSplit/>
          <w:trHeight w:val="415"/>
        </w:trPr>
        <w:tc>
          <w:tcPr>
            <w:tcW w:w="1204" w:type="dxa"/>
            <w:vMerge/>
            <w:tcBorders>
              <w:left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FD2A56" w:rsidP="00394900">
            <w:pPr>
              <w:numPr>
                <w:ilvl w:val="0"/>
                <w:numId w:val="15"/>
              </w:numPr>
              <w:tabs>
                <w:tab w:val="clear" w:pos="2286"/>
                <w:tab w:val="num" w:pos="356"/>
              </w:tabs>
              <w:ind w:left="356" w:hanging="284"/>
            </w:pPr>
            <w:r w:rsidRPr="008B58EC">
              <w:t xml:space="preserve">In </w:t>
            </w:r>
            <w:r w:rsidR="00F51416" w:rsidRPr="008B58EC">
              <w:t>ihrem flüssigen Zustand sind in</w:t>
            </w:r>
            <w:r w:rsidR="00394900" w:rsidRPr="008B58EC">
              <w:t>aktive</w:t>
            </w:r>
            <w:r w:rsidR="00F51416" w:rsidRPr="008B58EC">
              <w:t xml:space="preserve"> Gase extrem kalte Flüssigkeiten, die bei Kontakt mit der Haut schwere Verbrennungen verursachen können</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F51416" w:rsidP="00F51416">
            <w:pPr>
              <w:numPr>
                <w:ilvl w:val="0"/>
                <w:numId w:val="15"/>
              </w:numPr>
              <w:tabs>
                <w:tab w:val="clear" w:pos="2286"/>
                <w:tab w:val="num" w:pos="356"/>
              </w:tabs>
              <w:ind w:left="356" w:hanging="284"/>
            </w:pPr>
            <w:r w:rsidRPr="008B58EC">
              <w:t xml:space="preserve">Bei einem Austritt von </w:t>
            </w:r>
            <w:proofErr w:type="spellStart"/>
            <w:r w:rsidRPr="008B58EC">
              <w:t>kyrogenen</w:t>
            </w:r>
            <w:proofErr w:type="spellEnd"/>
            <w:r w:rsidRPr="008B58EC">
              <w:t xml:space="preserve"> Stoffen entsteht oft eine tief liegende Dampfwolke, die am Boden entlangkriecht</w:t>
            </w:r>
          </w:p>
        </w:tc>
      </w:tr>
    </w:tbl>
    <w:p w:rsidR="00FD2A56" w:rsidRPr="008B58EC" w:rsidRDefault="00FD2A56" w:rsidP="00FD2A56">
      <w:pPr>
        <w:pStyle w:val="Textkrper-Zeileneinzug"/>
        <w:rPr>
          <w:lang w:val="de-DE"/>
        </w:rPr>
      </w:pPr>
    </w:p>
    <w:p w:rsidR="00FD2A56" w:rsidRDefault="00FD2A56" w:rsidP="00FD2A56">
      <w:pPr>
        <w:pStyle w:val="berschrift2"/>
        <w:jc w:val="both"/>
        <w:rPr>
          <w:lang w:val="en-US"/>
        </w:rPr>
      </w:pPr>
      <w:r>
        <w:rPr>
          <w:lang w:val="en-US"/>
        </w:rPr>
        <w:t xml:space="preserve">LN2 Backup </w:t>
      </w:r>
      <w:proofErr w:type="spellStart"/>
      <w:r w:rsidR="00F51416">
        <w:rPr>
          <w:lang w:val="en-US"/>
        </w:rPr>
        <w:t>Kühlung</w:t>
      </w:r>
      <w:proofErr w:type="spellEnd"/>
    </w:p>
    <w:p w:rsidR="00F51416" w:rsidRPr="008B58EC" w:rsidRDefault="00F51416" w:rsidP="00FD2A56">
      <w:pPr>
        <w:pStyle w:val="Textkrper-Zeileneinzug"/>
        <w:rPr>
          <w:lang w:val="de-DE"/>
        </w:rPr>
      </w:pPr>
      <w:r w:rsidRPr="008B58EC">
        <w:rPr>
          <w:lang w:val="de-DE"/>
        </w:rPr>
        <w:t>Die LN2-Backup-Lösung ist für den Einsatz in ULT-Systemen zur Aufrechterhaltung der Temperatur bei Stromausfall vorgesehen. Der LN2-Dewar ist mit einem zusätzlichen Verdampfer verbunden, der speziell für die Kühlung mit LN2 ausgelegt ist.</w:t>
      </w:r>
    </w:p>
    <w:p w:rsidR="00F51416" w:rsidRPr="008B58EC" w:rsidRDefault="00F51416" w:rsidP="00FD2A56">
      <w:pPr>
        <w:pStyle w:val="Textkrper-Zeileneinzug"/>
        <w:rPr>
          <w:lang w:val="de-DE"/>
        </w:rPr>
      </w:pPr>
      <w:r w:rsidRPr="008B58EC">
        <w:rPr>
          <w:lang w:val="de-DE"/>
        </w:rPr>
        <w:t>Diese Option umfasst den Verdampfer, die Schläuche und die Steuerung, der Dewar ist nicht enthalten. Die Größe des Dewars wird durch die gewünschte Backup-Zeit und das gewünschte Nachfüllintervall bestimmt. Diese Backup-Lösung wird vollständig überwacht, um sicherzustellen, dass die Temperatur aufrechterhalten wird. Auch eine Absaugung ist Teil dieser Option.</w:t>
      </w:r>
    </w:p>
    <w:p w:rsidR="00FD2A56" w:rsidRPr="008B58EC" w:rsidRDefault="00F51416" w:rsidP="00FD2A56">
      <w:pPr>
        <w:pStyle w:val="Textkrper-Zeileneinzug"/>
        <w:rPr>
          <w:lang w:val="de-DE"/>
        </w:rPr>
      </w:pPr>
      <w:r w:rsidRPr="008B58EC">
        <w:rPr>
          <w:lang w:val="de-DE"/>
        </w:rPr>
        <w:t>Wenn die LN2-Backup-Kühlung in Betrieb ist, werden große Mengen an N2-Gas durch die Abluftoptionen freigesetzt. Daher muss die Abluft aus dem Gebäude geführt werden, um das Personal, das im Bereich des Systems arbeitet, nicht zu gefährden</w:t>
      </w:r>
      <w:r w:rsidR="00FD2A56" w:rsidRPr="008B58EC">
        <w:rPr>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FD2A56" w:rsidTr="000339C8">
        <w:trPr>
          <w:cantSplit/>
          <w:trHeight w:val="415"/>
        </w:trPr>
        <w:tc>
          <w:tcPr>
            <w:tcW w:w="1204" w:type="dxa"/>
            <w:vMerge w:val="restart"/>
            <w:tcBorders>
              <w:top w:val="nil"/>
              <w:left w:val="nil"/>
              <w:right w:val="single" w:sz="8" w:space="0" w:color="auto"/>
            </w:tcBorders>
            <w:shd w:val="clear" w:color="auto" w:fill="FFFFFF"/>
          </w:tcPr>
          <w:p w:rsidR="00FD2A56" w:rsidRPr="008B58EC" w:rsidRDefault="00FD2A56" w:rsidP="000339C8"/>
          <w:p w:rsidR="00FD2A56" w:rsidRPr="008B58EC" w:rsidRDefault="00FD2A56" w:rsidP="000339C8"/>
          <w:p w:rsidR="00FD2A56" w:rsidRDefault="00FD2A56" w:rsidP="000339C8">
            <w:pPr>
              <w:rPr>
                <w:lang w:val="en-US"/>
              </w:rPr>
            </w:pPr>
            <w:r>
              <w:rPr>
                <w:noProof/>
              </w:rPr>
              <w:drawing>
                <wp:inline distT="0" distB="0" distL="0" distR="0">
                  <wp:extent cx="540385" cy="469265"/>
                  <wp:effectExtent l="0" t="0" r="0" b="6985"/>
                  <wp:docPr id="20" name="Picture 20" descr="achtung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htung_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46926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Default="00FD2A56" w:rsidP="000339C8">
            <w:pPr>
              <w:rPr>
                <w:b/>
                <w:bCs/>
                <w:lang w:val="en-US"/>
              </w:rPr>
            </w:pPr>
            <w:r>
              <w:rPr>
                <w:b/>
                <w:bCs/>
                <w:lang w:val="en-US"/>
              </w:rPr>
              <w:t>WARNING !</w:t>
            </w:r>
          </w:p>
        </w:tc>
      </w:tr>
      <w:tr w:rsidR="00FD2A56" w:rsidTr="000339C8">
        <w:trPr>
          <w:cantSplit/>
          <w:trHeight w:val="415"/>
        </w:trPr>
        <w:tc>
          <w:tcPr>
            <w:tcW w:w="1204" w:type="dxa"/>
            <w:vMerge/>
            <w:tcBorders>
              <w:left w:val="nil"/>
              <w:right w:val="single" w:sz="8" w:space="0" w:color="auto"/>
            </w:tcBorders>
            <w:shd w:val="clear" w:color="auto" w:fill="FFFFFF"/>
          </w:tcPr>
          <w:p w:rsidR="00FD2A56" w:rsidRDefault="00FD2A56" w:rsidP="000339C8">
            <w:pPr>
              <w:rPr>
                <w:lang w:val="en-US"/>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F51416" w:rsidP="00F51416">
            <w:pPr>
              <w:numPr>
                <w:ilvl w:val="0"/>
                <w:numId w:val="15"/>
              </w:numPr>
              <w:tabs>
                <w:tab w:val="clear" w:pos="2286"/>
                <w:tab w:val="num" w:pos="356"/>
              </w:tabs>
              <w:ind w:left="356" w:hanging="284"/>
            </w:pPr>
            <w:r w:rsidRPr="008B58EC">
              <w:t>Inaktive Gase sind erstickend und verdrängen den Sauerstoff, so dass örtlich begrenzte Sauerstoffmangelatmosphären entstehen.</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394900" w:rsidP="00FD2A56">
            <w:pPr>
              <w:numPr>
                <w:ilvl w:val="0"/>
                <w:numId w:val="15"/>
              </w:numPr>
              <w:tabs>
                <w:tab w:val="clear" w:pos="2286"/>
                <w:tab w:val="num" w:pos="356"/>
              </w:tabs>
              <w:ind w:left="356" w:hanging="284"/>
            </w:pPr>
            <w:r w:rsidRPr="008B58EC">
              <w:t>Inaktive Gase sind geruchlos, farblos und geschmacklos</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394900" w:rsidP="00FD2A56">
            <w:pPr>
              <w:numPr>
                <w:ilvl w:val="0"/>
                <w:numId w:val="15"/>
              </w:numPr>
              <w:tabs>
                <w:tab w:val="clear" w:pos="2286"/>
                <w:tab w:val="num" w:pos="356"/>
              </w:tabs>
              <w:ind w:left="356" w:hanging="284"/>
            </w:pPr>
            <w:r w:rsidRPr="008B58EC">
              <w:t>Inaktive Gase geben keine Warnung und können in wenigen Sekunden zum Tod führen</w:t>
            </w:r>
          </w:p>
        </w:tc>
      </w:tr>
      <w:tr w:rsidR="00FD2A56" w:rsidTr="000339C8">
        <w:trPr>
          <w:cantSplit/>
          <w:trHeight w:val="415"/>
        </w:trPr>
        <w:tc>
          <w:tcPr>
            <w:tcW w:w="1204" w:type="dxa"/>
            <w:vMerge/>
            <w:tcBorders>
              <w:left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394900" w:rsidP="00FD2A56">
            <w:pPr>
              <w:numPr>
                <w:ilvl w:val="0"/>
                <w:numId w:val="15"/>
              </w:numPr>
              <w:tabs>
                <w:tab w:val="clear" w:pos="2286"/>
                <w:tab w:val="num" w:pos="356"/>
              </w:tabs>
              <w:ind w:left="356" w:hanging="284"/>
            </w:pPr>
            <w:r w:rsidRPr="008B58EC">
              <w:t xml:space="preserve">Die Abluft der LN2 Backup Kühlung muss aus dem Gebäude geführt </w:t>
            </w:r>
            <w:proofErr w:type="spellStart"/>
            <w:r w:rsidRPr="008B58EC">
              <w:t>warden</w:t>
            </w:r>
            <w:proofErr w:type="spellEnd"/>
            <w:r w:rsidRPr="008B58EC">
              <w:t xml:space="preserve">, </w:t>
            </w:r>
            <w:proofErr w:type="spellStart"/>
            <w:r w:rsidRPr="008B58EC">
              <w:t>sons</w:t>
            </w:r>
            <w:proofErr w:type="spellEnd"/>
            <w:r w:rsidRPr="008B58EC">
              <w:t xml:space="preserve"> droht Erstickungsgefahr</w:t>
            </w:r>
          </w:p>
        </w:tc>
      </w:tr>
      <w:tr w:rsidR="00FD2A56" w:rsidTr="000339C8">
        <w:trPr>
          <w:cantSplit/>
          <w:trHeight w:val="415"/>
        </w:trPr>
        <w:tc>
          <w:tcPr>
            <w:tcW w:w="1204" w:type="dxa"/>
            <w:vMerge/>
            <w:tcBorders>
              <w:left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394900" w:rsidP="00394900">
            <w:pPr>
              <w:numPr>
                <w:ilvl w:val="0"/>
                <w:numId w:val="15"/>
              </w:numPr>
              <w:tabs>
                <w:tab w:val="clear" w:pos="2286"/>
                <w:tab w:val="num" w:pos="356"/>
              </w:tabs>
              <w:ind w:left="356" w:hanging="284"/>
            </w:pPr>
            <w:r w:rsidRPr="008B58EC">
              <w:t>In ihrem flüssigen Zustand sind inaktive Gase extrem kalte Flüssigkeiten, die bei Kontakt mit der Haut schwere Verbrennungen verursachen können</w:t>
            </w:r>
          </w:p>
        </w:tc>
      </w:tr>
      <w:tr w:rsidR="00FD2A56" w:rsidTr="000339C8">
        <w:trPr>
          <w:cantSplit/>
          <w:trHeight w:val="415"/>
        </w:trPr>
        <w:tc>
          <w:tcPr>
            <w:tcW w:w="1204" w:type="dxa"/>
            <w:vMerge/>
            <w:tcBorders>
              <w:left w:val="nil"/>
              <w:bottom w:val="nil"/>
              <w:right w:val="single" w:sz="8" w:space="0" w:color="auto"/>
            </w:tcBorders>
            <w:shd w:val="clear" w:color="auto" w:fill="FFFFFF"/>
          </w:tcPr>
          <w:p w:rsidR="00FD2A56" w:rsidRPr="008B58EC" w:rsidRDefault="00FD2A56" w:rsidP="000339C8"/>
        </w:tc>
        <w:tc>
          <w:tcPr>
            <w:tcW w:w="8006" w:type="dxa"/>
            <w:tcBorders>
              <w:top w:val="single" w:sz="8" w:space="0" w:color="auto"/>
              <w:left w:val="single" w:sz="8" w:space="0" w:color="auto"/>
              <w:bottom w:val="single" w:sz="8" w:space="0" w:color="auto"/>
              <w:right w:val="single" w:sz="8" w:space="0" w:color="auto"/>
            </w:tcBorders>
            <w:shd w:val="clear" w:color="auto" w:fill="FFFFFF"/>
          </w:tcPr>
          <w:p w:rsidR="00FD2A56" w:rsidRPr="008B58EC" w:rsidRDefault="00394900" w:rsidP="00FD2A56">
            <w:pPr>
              <w:numPr>
                <w:ilvl w:val="0"/>
                <w:numId w:val="15"/>
              </w:numPr>
              <w:tabs>
                <w:tab w:val="clear" w:pos="2286"/>
                <w:tab w:val="num" w:pos="356"/>
              </w:tabs>
              <w:ind w:left="356" w:hanging="284"/>
            </w:pPr>
            <w:r w:rsidRPr="008B58EC">
              <w:t xml:space="preserve">Bei einem Austritt von </w:t>
            </w:r>
            <w:proofErr w:type="spellStart"/>
            <w:r w:rsidRPr="008B58EC">
              <w:t>kyrogenen</w:t>
            </w:r>
            <w:proofErr w:type="spellEnd"/>
            <w:r w:rsidRPr="008B58EC">
              <w:t xml:space="preserve"> Stoffen entsteht oft eine tief liegende Dampfwolke, die am Boden entlangkriecht</w:t>
            </w:r>
          </w:p>
        </w:tc>
      </w:tr>
    </w:tbl>
    <w:p w:rsidR="00DB1063" w:rsidRPr="008B58EC" w:rsidRDefault="00DB1063" w:rsidP="00FD2A56"/>
    <w:sectPr w:rsidR="00DB1063" w:rsidRPr="008B58EC" w:rsidSect="00487DFA">
      <w:headerReference w:type="even" r:id="rId8"/>
      <w:headerReference w:type="default" r:id="rId9"/>
      <w:footerReference w:type="default" r:id="rId10"/>
      <w:headerReference w:type="first" r:id="rId11"/>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97C" w:rsidRDefault="00A6097C">
      <w:r>
        <w:separator/>
      </w:r>
    </w:p>
  </w:endnote>
  <w:endnote w:type="continuationSeparator" w:id="0">
    <w:p w:rsidR="00A6097C" w:rsidRDefault="00A6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Pr="00FC4CC7">
      <w:rPr>
        <w:sz w:val="28"/>
        <w:szCs w:val="28"/>
        <w:lang w:val="en-US"/>
      </w:rPr>
      <w:t>B</w:t>
    </w:r>
    <w:r w:rsidRPr="00FC4CC7">
      <w:rPr>
        <w:color w:val="FF0000"/>
        <w:sz w:val="28"/>
        <w:szCs w:val="28"/>
        <w:lang w:val="en-US"/>
      </w:rPr>
      <w:t>i</w:t>
    </w:r>
    <w:r w:rsidRPr="00FC4CC7">
      <w:rPr>
        <w:sz w:val="28"/>
        <w:szCs w:val="28"/>
        <w:lang w:val="en-US"/>
      </w:rPr>
      <w:t>O.</w:t>
    </w:r>
    <w:r w:rsidRPr="00FC4CC7">
      <w:rPr>
        <w:color w:val="FFC000"/>
        <w:sz w:val="28"/>
        <w:szCs w:val="28"/>
        <w:lang w:val="en-US"/>
      </w:rPr>
      <w:t>L</w:t>
    </w:r>
    <w:r w:rsidRPr="00FC4CC7">
      <w:rPr>
        <w:color w:val="00B050"/>
        <w:sz w:val="28"/>
        <w:szCs w:val="28"/>
        <w:lang w:val="en-US"/>
      </w:rPr>
      <w:t>i</w:t>
    </w:r>
    <w:r w:rsidRPr="00FC4CC7">
      <w:rPr>
        <w:sz w:val="28"/>
        <w:szCs w:val="28"/>
        <w:lang w:val="en-US"/>
      </w:rPr>
      <w:t>.</w:t>
    </w:r>
    <w:r w:rsidRPr="00FC4CC7">
      <w:rPr>
        <w:i/>
        <w:color w:val="0070C0"/>
        <w:sz w:val="28"/>
        <w:szCs w:val="28"/>
        <w:lang w:val="en-US"/>
      </w:rPr>
      <w:t>X</w:t>
    </w:r>
    <w:proofErr w:type="spellEnd"/>
    <w:r w:rsidRPr="00FC4CC7">
      <w:rPr>
        <w:color w:val="FFFF00"/>
        <w:sz w:val="28"/>
        <w:szCs w:val="28"/>
        <w:lang w:val="en-US"/>
      </w:rPr>
      <w:t>!</w:t>
    </w:r>
    <w:r>
      <w:rPr>
        <w:b/>
        <w:color w:val="FF0000"/>
        <w:lang w:val="en-US"/>
      </w:rPr>
      <w:t xml:space="preserve"> </w:t>
    </w:r>
    <w:r w:rsidRPr="00D858B2">
      <w:rPr>
        <w:b/>
        <w:color w:val="000000" w:themeColor="text1"/>
        <w:lang w:val="en-US"/>
      </w:rPr>
      <w:t>ST</w:t>
    </w:r>
    <w:r w:rsidR="00E42AAE">
      <w:rPr>
        <w:b/>
        <w:color w:val="000000" w:themeColor="text1"/>
        <w:lang w:val="en-US"/>
      </w:rPr>
      <w:t>C</w:t>
    </w:r>
    <w:r w:rsidRPr="00D858B2">
      <w:rPr>
        <w:b/>
        <w:color w:val="000000" w:themeColor="text1"/>
        <w:lang w:val="en-US"/>
      </w:rPr>
      <w:t xml:space="preserve"> V</w:t>
    </w:r>
    <w:r>
      <w:rPr>
        <w:b/>
        <w:color w:val="000000" w:themeColor="text1"/>
        <w:lang w:val="en-US"/>
      </w:rPr>
      <w:t>1.0</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E520B7">
      <w:rPr>
        <w:rStyle w:val="Seitenzahl"/>
        <w:i/>
        <w:noProof/>
      </w:rPr>
      <w:t>1</w:t>
    </w:r>
    <w:r w:rsidRPr="00D858B2">
      <w:rPr>
        <w:rStyle w:val="Seitenzahl"/>
        <w:i/>
        <w:noProof/>
      </w:rPr>
      <w:fldChar w:fldCharType="end"/>
    </w:r>
    <w:r w:rsidRPr="00D858B2">
      <w:rPr>
        <w:rStyle w:val="Seitenzahl"/>
        <w:i/>
      </w:rPr>
      <w:ptab w:relativeTo="margin" w:alignment="right" w:leader="none"/>
    </w:r>
    <w:r w:rsidR="001E02C5">
      <w:rPr>
        <w:lang w:val="en-US"/>
      </w:rPr>
      <w:t>01.09.2022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97C" w:rsidRDefault="00A6097C">
      <w:r>
        <w:separator/>
      </w:r>
    </w:p>
  </w:footnote>
  <w:footnote w:type="continuationSeparator" w:id="0">
    <w:p w:rsidR="00A6097C" w:rsidRDefault="00A609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64156E">
    <w:pPr>
      <w:pStyle w:val="Kopfzeile"/>
    </w:pPr>
    <w:r>
      <w:fldChar w:fldCharType="begin"/>
    </w:r>
    <w:r>
      <w:instrText xml:space="preserve"> NUMPAGES </w:instrText>
    </w:r>
    <w:r>
      <w:fldChar w:fldCharType="separate"/>
    </w:r>
    <w:r w:rsidR="00E520B7">
      <w:rPr>
        <w:noProof/>
      </w:rPr>
      <w:t>2</w:t>
    </w:r>
    <w:r>
      <w:fldChar w:fldCharType="end"/>
    </w:r>
    <w:r>
      <w:fldChar w:fldCharType="begin"/>
    </w:r>
    <w:r>
      <w:instrText xml:space="preserve"> NUMPAGES </w:instrText>
    </w:r>
    <w:r>
      <w:fldChar w:fldCharType="separate"/>
    </w:r>
    <w:r w:rsidR="00E520B7">
      <w:rPr>
        <w:noProof/>
      </w:rPr>
      <w:t>2</w:t>
    </w:r>
    <w:r>
      <w:fldChar w:fldCharType="end"/>
    </w:r>
    <w:r>
      <w:fldChar w:fldCharType="begin"/>
    </w:r>
    <w:r>
      <w:instrText xml:space="preserve"> NUMPAGES </w:instrText>
    </w:r>
    <w:r>
      <w:fldChar w:fldCharType="separate"/>
    </w:r>
    <w:r w:rsidR="00E520B7">
      <w:rPr>
        <w:noProof/>
      </w:rPr>
      <w:t>2</w:t>
    </w:r>
    <w:r>
      <w:fldChar w:fldCharType="end"/>
    </w:r>
    <w:r>
      <w:fldChar w:fldCharType="begin"/>
    </w:r>
    <w:r>
      <w:instrText xml:space="preserve"> NUMPAGES </w:instrText>
    </w:r>
    <w:r>
      <w:fldChar w:fldCharType="separate"/>
    </w:r>
    <w:r w:rsidR="00E520B7">
      <w:rPr>
        <w:noProof/>
      </w:rPr>
      <w:t>2</w:t>
    </w:r>
    <w:r>
      <w:fldChar w:fldCharType="end"/>
    </w:r>
    <w:r>
      <w:fldChar w:fldCharType="begin"/>
    </w:r>
    <w:r>
      <w:instrText xml:space="preserve"> NUMPAGES </w:instrText>
    </w:r>
    <w:r>
      <w:fldChar w:fldCharType="separate"/>
    </w:r>
    <w:r w:rsidR="00E520B7">
      <w:rPr>
        <w:noProof/>
      </w:rPr>
      <w:t>2</w:t>
    </w:r>
    <w:r>
      <w:fldChar w:fldCharType="end"/>
    </w:r>
    <w:r>
      <w:fldChar w:fldCharType="begin"/>
    </w:r>
    <w:r>
      <w:instrText xml:space="preserve"> NUMPAGES </w:instrText>
    </w:r>
    <w:r>
      <w:fldChar w:fldCharType="separate"/>
    </w:r>
    <w:r w:rsidR="00E520B7">
      <w:rPr>
        <w:noProof/>
      </w:rPr>
      <w:t>2</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1ADCD618">
      <w:start w:val="1"/>
      <w:numFmt w:val="bullet"/>
      <w:lvlText w:val=""/>
      <w:lvlJc w:val="left"/>
      <w:pPr>
        <w:tabs>
          <w:tab w:val="num" w:pos="720"/>
        </w:tabs>
        <w:ind w:left="720" w:hanging="360"/>
      </w:pPr>
      <w:rPr>
        <w:rFonts w:ascii="Wingdings" w:hAnsi="Wingdings" w:hint="default"/>
      </w:rPr>
    </w:lvl>
    <w:lvl w:ilvl="1" w:tplc="F55C7EEA" w:tentative="1">
      <w:start w:val="1"/>
      <w:numFmt w:val="bullet"/>
      <w:lvlText w:val="o"/>
      <w:lvlJc w:val="left"/>
      <w:pPr>
        <w:tabs>
          <w:tab w:val="num" w:pos="1440"/>
        </w:tabs>
        <w:ind w:left="1440" w:hanging="360"/>
      </w:pPr>
      <w:rPr>
        <w:rFonts w:ascii="Courier New" w:hAnsi="Courier New" w:hint="default"/>
      </w:rPr>
    </w:lvl>
    <w:lvl w:ilvl="2" w:tplc="4E76609E" w:tentative="1">
      <w:start w:val="1"/>
      <w:numFmt w:val="bullet"/>
      <w:lvlText w:val=""/>
      <w:lvlJc w:val="left"/>
      <w:pPr>
        <w:tabs>
          <w:tab w:val="num" w:pos="2160"/>
        </w:tabs>
        <w:ind w:left="2160" w:hanging="360"/>
      </w:pPr>
      <w:rPr>
        <w:rFonts w:ascii="Wingdings" w:hAnsi="Wingdings" w:hint="default"/>
      </w:rPr>
    </w:lvl>
    <w:lvl w:ilvl="3" w:tplc="020836EE" w:tentative="1">
      <w:start w:val="1"/>
      <w:numFmt w:val="bullet"/>
      <w:lvlText w:val=""/>
      <w:lvlJc w:val="left"/>
      <w:pPr>
        <w:tabs>
          <w:tab w:val="num" w:pos="2880"/>
        </w:tabs>
        <w:ind w:left="2880" w:hanging="360"/>
      </w:pPr>
      <w:rPr>
        <w:rFonts w:ascii="Symbol" w:hAnsi="Symbol" w:hint="default"/>
      </w:rPr>
    </w:lvl>
    <w:lvl w:ilvl="4" w:tplc="CEF87A8C" w:tentative="1">
      <w:start w:val="1"/>
      <w:numFmt w:val="bullet"/>
      <w:lvlText w:val="o"/>
      <w:lvlJc w:val="left"/>
      <w:pPr>
        <w:tabs>
          <w:tab w:val="num" w:pos="3600"/>
        </w:tabs>
        <w:ind w:left="3600" w:hanging="360"/>
      </w:pPr>
      <w:rPr>
        <w:rFonts w:ascii="Courier New" w:hAnsi="Courier New" w:hint="default"/>
      </w:rPr>
    </w:lvl>
    <w:lvl w:ilvl="5" w:tplc="B6D80ACC" w:tentative="1">
      <w:start w:val="1"/>
      <w:numFmt w:val="bullet"/>
      <w:lvlText w:val=""/>
      <w:lvlJc w:val="left"/>
      <w:pPr>
        <w:tabs>
          <w:tab w:val="num" w:pos="4320"/>
        </w:tabs>
        <w:ind w:left="4320" w:hanging="360"/>
      </w:pPr>
      <w:rPr>
        <w:rFonts w:ascii="Wingdings" w:hAnsi="Wingdings" w:hint="default"/>
      </w:rPr>
    </w:lvl>
    <w:lvl w:ilvl="6" w:tplc="771E226E" w:tentative="1">
      <w:start w:val="1"/>
      <w:numFmt w:val="bullet"/>
      <w:lvlText w:val=""/>
      <w:lvlJc w:val="left"/>
      <w:pPr>
        <w:tabs>
          <w:tab w:val="num" w:pos="5040"/>
        </w:tabs>
        <w:ind w:left="5040" w:hanging="360"/>
      </w:pPr>
      <w:rPr>
        <w:rFonts w:ascii="Symbol" w:hAnsi="Symbol" w:hint="default"/>
      </w:rPr>
    </w:lvl>
    <w:lvl w:ilvl="7" w:tplc="464C417A" w:tentative="1">
      <w:start w:val="1"/>
      <w:numFmt w:val="bullet"/>
      <w:lvlText w:val="o"/>
      <w:lvlJc w:val="left"/>
      <w:pPr>
        <w:tabs>
          <w:tab w:val="num" w:pos="5760"/>
        </w:tabs>
        <w:ind w:left="5760" w:hanging="360"/>
      </w:pPr>
      <w:rPr>
        <w:rFonts w:ascii="Courier New" w:hAnsi="Courier New" w:hint="default"/>
      </w:rPr>
    </w:lvl>
    <w:lvl w:ilvl="8" w:tplc="7148672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50A687EE">
      <w:start w:val="1"/>
      <w:numFmt w:val="bullet"/>
      <w:lvlText w:val=""/>
      <w:lvlJc w:val="left"/>
      <w:pPr>
        <w:tabs>
          <w:tab w:val="num" w:pos="720"/>
        </w:tabs>
        <w:ind w:left="720" w:hanging="360"/>
      </w:pPr>
      <w:rPr>
        <w:rFonts w:ascii="Wingdings" w:hAnsi="Wingdings" w:hint="default"/>
      </w:rPr>
    </w:lvl>
    <w:lvl w:ilvl="1" w:tplc="190656EA">
      <w:start w:val="1"/>
      <w:numFmt w:val="bullet"/>
      <w:lvlText w:val="o"/>
      <w:lvlJc w:val="left"/>
      <w:pPr>
        <w:tabs>
          <w:tab w:val="num" w:pos="1440"/>
        </w:tabs>
        <w:ind w:left="1440" w:hanging="360"/>
      </w:pPr>
      <w:rPr>
        <w:rFonts w:ascii="Courier New" w:hAnsi="Courier New" w:hint="default"/>
      </w:rPr>
    </w:lvl>
    <w:lvl w:ilvl="2" w:tplc="EAB6EE0C" w:tentative="1">
      <w:start w:val="1"/>
      <w:numFmt w:val="bullet"/>
      <w:lvlText w:val=""/>
      <w:lvlJc w:val="left"/>
      <w:pPr>
        <w:tabs>
          <w:tab w:val="num" w:pos="2160"/>
        </w:tabs>
        <w:ind w:left="2160" w:hanging="360"/>
      </w:pPr>
      <w:rPr>
        <w:rFonts w:ascii="Wingdings" w:hAnsi="Wingdings" w:hint="default"/>
      </w:rPr>
    </w:lvl>
    <w:lvl w:ilvl="3" w:tplc="E4180628" w:tentative="1">
      <w:start w:val="1"/>
      <w:numFmt w:val="bullet"/>
      <w:lvlText w:val=""/>
      <w:lvlJc w:val="left"/>
      <w:pPr>
        <w:tabs>
          <w:tab w:val="num" w:pos="2880"/>
        </w:tabs>
        <w:ind w:left="2880" w:hanging="360"/>
      </w:pPr>
      <w:rPr>
        <w:rFonts w:ascii="Symbol" w:hAnsi="Symbol" w:hint="default"/>
      </w:rPr>
    </w:lvl>
    <w:lvl w:ilvl="4" w:tplc="A32675B2" w:tentative="1">
      <w:start w:val="1"/>
      <w:numFmt w:val="bullet"/>
      <w:lvlText w:val="o"/>
      <w:lvlJc w:val="left"/>
      <w:pPr>
        <w:tabs>
          <w:tab w:val="num" w:pos="3600"/>
        </w:tabs>
        <w:ind w:left="3600" w:hanging="360"/>
      </w:pPr>
      <w:rPr>
        <w:rFonts w:ascii="Courier New" w:hAnsi="Courier New" w:hint="default"/>
      </w:rPr>
    </w:lvl>
    <w:lvl w:ilvl="5" w:tplc="A8206664" w:tentative="1">
      <w:start w:val="1"/>
      <w:numFmt w:val="bullet"/>
      <w:lvlText w:val=""/>
      <w:lvlJc w:val="left"/>
      <w:pPr>
        <w:tabs>
          <w:tab w:val="num" w:pos="4320"/>
        </w:tabs>
        <w:ind w:left="4320" w:hanging="360"/>
      </w:pPr>
      <w:rPr>
        <w:rFonts w:ascii="Wingdings" w:hAnsi="Wingdings" w:hint="default"/>
      </w:rPr>
    </w:lvl>
    <w:lvl w:ilvl="6" w:tplc="88DE2BD8" w:tentative="1">
      <w:start w:val="1"/>
      <w:numFmt w:val="bullet"/>
      <w:lvlText w:val=""/>
      <w:lvlJc w:val="left"/>
      <w:pPr>
        <w:tabs>
          <w:tab w:val="num" w:pos="5040"/>
        </w:tabs>
        <w:ind w:left="5040" w:hanging="360"/>
      </w:pPr>
      <w:rPr>
        <w:rFonts w:ascii="Symbol" w:hAnsi="Symbol" w:hint="default"/>
      </w:rPr>
    </w:lvl>
    <w:lvl w:ilvl="7" w:tplc="8CF0516C" w:tentative="1">
      <w:start w:val="1"/>
      <w:numFmt w:val="bullet"/>
      <w:lvlText w:val="o"/>
      <w:lvlJc w:val="left"/>
      <w:pPr>
        <w:tabs>
          <w:tab w:val="num" w:pos="5760"/>
        </w:tabs>
        <w:ind w:left="5760" w:hanging="360"/>
      </w:pPr>
      <w:rPr>
        <w:rFonts w:ascii="Courier New" w:hAnsi="Courier New" w:hint="default"/>
      </w:rPr>
    </w:lvl>
    <w:lvl w:ilvl="8" w:tplc="0866A32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F828950">
      <w:start w:val="1"/>
      <w:numFmt w:val="bullet"/>
      <w:lvlText w:val=""/>
      <w:lvlJc w:val="left"/>
      <w:pPr>
        <w:tabs>
          <w:tab w:val="num" w:pos="720"/>
        </w:tabs>
        <w:ind w:left="720" w:hanging="360"/>
      </w:pPr>
      <w:rPr>
        <w:rFonts w:ascii="Wingdings" w:hAnsi="Wingdings" w:hint="default"/>
      </w:rPr>
    </w:lvl>
    <w:lvl w:ilvl="1" w:tplc="3EFEEA7A" w:tentative="1">
      <w:start w:val="1"/>
      <w:numFmt w:val="bullet"/>
      <w:lvlText w:val="o"/>
      <w:lvlJc w:val="left"/>
      <w:pPr>
        <w:tabs>
          <w:tab w:val="num" w:pos="1440"/>
        </w:tabs>
        <w:ind w:left="1440" w:hanging="360"/>
      </w:pPr>
      <w:rPr>
        <w:rFonts w:ascii="Courier New" w:hAnsi="Courier New" w:hint="default"/>
      </w:rPr>
    </w:lvl>
    <w:lvl w:ilvl="2" w:tplc="EEAA8F2E" w:tentative="1">
      <w:start w:val="1"/>
      <w:numFmt w:val="bullet"/>
      <w:lvlText w:val=""/>
      <w:lvlJc w:val="left"/>
      <w:pPr>
        <w:tabs>
          <w:tab w:val="num" w:pos="2160"/>
        </w:tabs>
        <w:ind w:left="2160" w:hanging="360"/>
      </w:pPr>
      <w:rPr>
        <w:rFonts w:ascii="Wingdings" w:hAnsi="Wingdings" w:hint="default"/>
      </w:rPr>
    </w:lvl>
    <w:lvl w:ilvl="3" w:tplc="4EF6B68A" w:tentative="1">
      <w:start w:val="1"/>
      <w:numFmt w:val="bullet"/>
      <w:lvlText w:val=""/>
      <w:lvlJc w:val="left"/>
      <w:pPr>
        <w:tabs>
          <w:tab w:val="num" w:pos="2880"/>
        </w:tabs>
        <w:ind w:left="2880" w:hanging="360"/>
      </w:pPr>
      <w:rPr>
        <w:rFonts w:ascii="Symbol" w:hAnsi="Symbol" w:hint="default"/>
      </w:rPr>
    </w:lvl>
    <w:lvl w:ilvl="4" w:tplc="664837F2" w:tentative="1">
      <w:start w:val="1"/>
      <w:numFmt w:val="bullet"/>
      <w:lvlText w:val="o"/>
      <w:lvlJc w:val="left"/>
      <w:pPr>
        <w:tabs>
          <w:tab w:val="num" w:pos="3600"/>
        </w:tabs>
        <w:ind w:left="3600" w:hanging="360"/>
      </w:pPr>
      <w:rPr>
        <w:rFonts w:ascii="Courier New" w:hAnsi="Courier New" w:hint="default"/>
      </w:rPr>
    </w:lvl>
    <w:lvl w:ilvl="5" w:tplc="B49C52B4" w:tentative="1">
      <w:start w:val="1"/>
      <w:numFmt w:val="bullet"/>
      <w:lvlText w:val=""/>
      <w:lvlJc w:val="left"/>
      <w:pPr>
        <w:tabs>
          <w:tab w:val="num" w:pos="4320"/>
        </w:tabs>
        <w:ind w:left="4320" w:hanging="360"/>
      </w:pPr>
      <w:rPr>
        <w:rFonts w:ascii="Wingdings" w:hAnsi="Wingdings" w:hint="default"/>
      </w:rPr>
    </w:lvl>
    <w:lvl w:ilvl="6" w:tplc="48BCA764" w:tentative="1">
      <w:start w:val="1"/>
      <w:numFmt w:val="bullet"/>
      <w:lvlText w:val=""/>
      <w:lvlJc w:val="left"/>
      <w:pPr>
        <w:tabs>
          <w:tab w:val="num" w:pos="5040"/>
        </w:tabs>
        <w:ind w:left="5040" w:hanging="360"/>
      </w:pPr>
      <w:rPr>
        <w:rFonts w:ascii="Symbol" w:hAnsi="Symbol" w:hint="default"/>
      </w:rPr>
    </w:lvl>
    <w:lvl w:ilvl="7" w:tplc="258EFDC6" w:tentative="1">
      <w:start w:val="1"/>
      <w:numFmt w:val="bullet"/>
      <w:lvlText w:val="o"/>
      <w:lvlJc w:val="left"/>
      <w:pPr>
        <w:tabs>
          <w:tab w:val="num" w:pos="5760"/>
        </w:tabs>
        <w:ind w:left="5760" w:hanging="360"/>
      </w:pPr>
      <w:rPr>
        <w:rFonts w:ascii="Courier New" w:hAnsi="Courier New" w:hint="default"/>
      </w:rPr>
    </w:lvl>
    <w:lvl w:ilvl="8" w:tplc="35427DB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C5C55B8"/>
    <w:multiLevelType w:val="hybridMultilevel"/>
    <w:tmpl w:val="7F1E2526"/>
    <w:lvl w:ilvl="0" w:tplc="DA5A2E5C">
      <w:start w:val="1"/>
      <w:numFmt w:val="bullet"/>
      <w:lvlText w:val=""/>
      <w:lvlJc w:val="left"/>
      <w:pPr>
        <w:tabs>
          <w:tab w:val="num" w:pos="2286"/>
        </w:tabs>
        <w:ind w:left="2286" w:hanging="360"/>
      </w:pPr>
      <w:rPr>
        <w:rFonts w:ascii="Wingdings" w:hAnsi="Wingdings" w:hint="default"/>
      </w:rPr>
    </w:lvl>
    <w:lvl w:ilvl="1" w:tplc="CE4EFC64" w:tentative="1">
      <w:start w:val="1"/>
      <w:numFmt w:val="bullet"/>
      <w:lvlText w:val="o"/>
      <w:lvlJc w:val="left"/>
      <w:pPr>
        <w:tabs>
          <w:tab w:val="num" w:pos="1512"/>
        </w:tabs>
        <w:ind w:left="1512" w:hanging="360"/>
      </w:pPr>
      <w:rPr>
        <w:rFonts w:ascii="Courier New" w:hAnsi="Courier New" w:hint="default"/>
      </w:rPr>
    </w:lvl>
    <w:lvl w:ilvl="2" w:tplc="36A4A3F8" w:tentative="1">
      <w:start w:val="1"/>
      <w:numFmt w:val="bullet"/>
      <w:lvlText w:val=""/>
      <w:lvlJc w:val="left"/>
      <w:pPr>
        <w:tabs>
          <w:tab w:val="num" w:pos="2232"/>
        </w:tabs>
        <w:ind w:left="2232" w:hanging="360"/>
      </w:pPr>
      <w:rPr>
        <w:rFonts w:ascii="Wingdings" w:hAnsi="Wingdings" w:hint="default"/>
      </w:rPr>
    </w:lvl>
    <w:lvl w:ilvl="3" w:tplc="0010AEEE" w:tentative="1">
      <w:start w:val="1"/>
      <w:numFmt w:val="bullet"/>
      <w:lvlText w:val=""/>
      <w:lvlJc w:val="left"/>
      <w:pPr>
        <w:tabs>
          <w:tab w:val="num" w:pos="2952"/>
        </w:tabs>
        <w:ind w:left="2952" w:hanging="360"/>
      </w:pPr>
      <w:rPr>
        <w:rFonts w:ascii="Symbol" w:hAnsi="Symbol" w:hint="default"/>
      </w:rPr>
    </w:lvl>
    <w:lvl w:ilvl="4" w:tplc="785E1184" w:tentative="1">
      <w:start w:val="1"/>
      <w:numFmt w:val="bullet"/>
      <w:lvlText w:val="o"/>
      <w:lvlJc w:val="left"/>
      <w:pPr>
        <w:tabs>
          <w:tab w:val="num" w:pos="3672"/>
        </w:tabs>
        <w:ind w:left="3672" w:hanging="360"/>
      </w:pPr>
      <w:rPr>
        <w:rFonts w:ascii="Courier New" w:hAnsi="Courier New" w:hint="default"/>
      </w:rPr>
    </w:lvl>
    <w:lvl w:ilvl="5" w:tplc="6776A35C" w:tentative="1">
      <w:start w:val="1"/>
      <w:numFmt w:val="bullet"/>
      <w:lvlText w:val=""/>
      <w:lvlJc w:val="left"/>
      <w:pPr>
        <w:tabs>
          <w:tab w:val="num" w:pos="4392"/>
        </w:tabs>
        <w:ind w:left="4392" w:hanging="360"/>
      </w:pPr>
      <w:rPr>
        <w:rFonts w:ascii="Wingdings" w:hAnsi="Wingdings" w:hint="default"/>
      </w:rPr>
    </w:lvl>
    <w:lvl w:ilvl="6" w:tplc="93D027CE" w:tentative="1">
      <w:start w:val="1"/>
      <w:numFmt w:val="bullet"/>
      <w:lvlText w:val=""/>
      <w:lvlJc w:val="left"/>
      <w:pPr>
        <w:tabs>
          <w:tab w:val="num" w:pos="5112"/>
        </w:tabs>
        <w:ind w:left="5112" w:hanging="360"/>
      </w:pPr>
      <w:rPr>
        <w:rFonts w:ascii="Symbol" w:hAnsi="Symbol" w:hint="default"/>
      </w:rPr>
    </w:lvl>
    <w:lvl w:ilvl="7" w:tplc="8BB0872C" w:tentative="1">
      <w:start w:val="1"/>
      <w:numFmt w:val="bullet"/>
      <w:lvlText w:val="o"/>
      <w:lvlJc w:val="left"/>
      <w:pPr>
        <w:tabs>
          <w:tab w:val="num" w:pos="5832"/>
        </w:tabs>
        <w:ind w:left="5832" w:hanging="360"/>
      </w:pPr>
      <w:rPr>
        <w:rFonts w:ascii="Courier New" w:hAnsi="Courier New" w:hint="default"/>
      </w:rPr>
    </w:lvl>
    <w:lvl w:ilvl="8" w:tplc="32D2274E"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73A01D6A"/>
    <w:multiLevelType w:val="multilevel"/>
    <w:tmpl w:val="115E9C94"/>
    <w:lvl w:ilvl="0">
      <w:start w:val="4"/>
      <w:numFmt w:val="decimal"/>
      <w:pStyle w:val="berschrift1"/>
      <w:lvlText w:val="%1."/>
      <w:lvlJc w:val="left"/>
      <w:pPr>
        <w:tabs>
          <w:tab w:val="num" w:pos="1134"/>
        </w:tabs>
        <w:ind w:left="1134" w:hanging="1134"/>
      </w:pPr>
      <w:rPr>
        <w:rFonts w:hint="default"/>
        <w:lang w:val="de-DE"/>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2"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3" w15:restartNumberingAfterBreak="0">
    <w:nsid w:val="7DC54020"/>
    <w:multiLevelType w:val="hybridMultilevel"/>
    <w:tmpl w:val="AEDCC45A"/>
    <w:lvl w:ilvl="0" w:tplc="60FE66C6">
      <w:start w:val="1"/>
      <w:numFmt w:val="bullet"/>
      <w:pStyle w:val="Liste"/>
      <w:lvlText w:val=""/>
      <w:lvlJc w:val="left"/>
      <w:pPr>
        <w:tabs>
          <w:tab w:val="num" w:pos="1778"/>
        </w:tabs>
        <w:ind w:left="1778" w:hanging="360"/>
      </w:pPr>
      <w:rPr>
        <w:rFonts w:ascii="Symbol" w:hAnsi="Symbol" w:hint="default"/>
        <w:color w:val="auto"/>
        <w:sz w:val="16"/>
      </w:rPr>
    </w:lvl>
    <w:lvl w:ilvl="1" w:tplc="28FA6ACE">
      <w:start w:val="1"/>
      <w:numFmt w:val="bullet"/>
      <w:lvlText w:val="o"/>
      <w:lvlJc w:val="left"/>
      <w:pPr>
        <w:tabs>
          <w:tab w:val="num" w:pos="1440"/>
        </w:tabs>
        <w:ind w:left="1440" w:hanging="360"/>
      </w:pPr>
      <w:rPr>
        <w:rFonts w:ascii="Courier New" w:hAnsi="Courier New" w:hint="default"/>
      </w:rPr>
    </w:lvl>
    <w:lvl w:ilvl="2" w:tplc="E354A008">
      <w:start w:val="1"/>
      <w:numFmt w:val="bullet"/>
      <w:lvlText w:val=""/>
      <w:lvlJc w:val="left"/>
      <w:pPr>
        <w:tabs>
          <w:tab w:val="num" w:pos="2160"/>
        </w:tabs>
        <w:ind w:left="2160" w:hanging="360"/>
      </w:pPr>
      <w:rPr>
        <w:rFonts w:ascii="Wingdings" w:hAnsi="Wingdings" w:hint="default"/>
      </w:rPr>
    </w:lvl>
    <w:lvl w:ilvl="3" w:tplc="CC42AD1C">
      <w:start w:val="1"/>
      <w:numFmt w:val="bullet"/>
      <w:lvlText w:val=""/>
      <w:lvlJc w:val="left"/>
      <w:pPr>
        <w:tabs>
          <w:tab w:val="num" w:pos="2880"/>
        </w:tabs>
        <w:ind w:left="2880" w:hanging="360"/>
      </w:pPr>
      <w:rPr>
        <w:rFonts w:ascii="Symbol" w:hAnsi="Symbol" w:hint="default"/>
      </w:rPr>
    </w:lvl>
    <w:lvl w:ilvl="4" w:tplc="A656D68E">
      <w:start w:val="1"/>
      <w:numFmt w:val="bullet"/>
      <w:lvlText w:val="o"/>
      <w:lvlJc w:val="left"/>
      <w:pPr>
        <w:tabs>
          <w:tab w:val="num" w:pos="3600"/>
        </w:tabs>
        <w:ind w:left="3600" w:hanging="360"/>
      </w:pPr>
      <w:rPr>
        <w:rFonts w:ascii="Courier New" w:hAnsi="Courier New" w:hint="default"/>
      </w:rPr>
    </w:lvl>
    <w:lvl w:ilvl="5" w:tplc="92CE7DA8">
      <w:start w:val="1"/>
      <w:numFmt w:val="bullet"/>
      <w:lvlText w:val=""/>
      <w:lvlJc w:val="left"/>
      <w:pPr>
        <w:tabs>
          <w:tab w:val="num" w:pos="4320"/>
        </w:tabs>
        <w:ind w:left="4320" w:hanging="360"/>
      </w:pPr>
      <w:rPr>
        <w:rFonts w:ascii="Wingdings" w:hAnsi="Wingdings" w:hint="default"/>
      </w:rPr>
    </w:lvl>
    <w:lvl w:ilvl="6" w:tplc="25045EF2" w:tentative="1">
      <w:start w:val="1"/>
      <w:numFmt w:val="bullet"/>
      <w:lvlText w:val=""/>
      <w:lvlJc w:val="left"/>
      <w:pPr>
        <w:tabs>
          <w:tab w:val="num" w:pos="5040"/>
        </w:tabs>
        <w:ind w:left="5040" w:hanging="360"/>
      </w:pPr>
      <w:rPr>
        <w:rFonts w:ascii="Symbol" w:hAnsi="Symbol" w:hint="default"/>
      </w:rPr>
    </w:lvl>
    <w:lvl w:ilvl="7" w:tplc="D24C25AE" w:tentative="1">
      <w:start w:val="1"/>
      <w:numFmt w:val="bullet"/>
      <w:lvlText w:val="o"/>
      <w:lvlJc w:val="left"/>
      <w:pPr>
        <w:tabs>
          <w:tab w:val="num" w:pos="5760"/>
        </w:tabs>
        <w:ind w:left="5760" w:hanging="360"/>
      </w:pPr>
      <w:rPr>
        <w:rFonts w:ascii="Courier New" w:hAnsi="Courier New" w:hint="default"/>
      </w:rPr>
    </w:lvl>
    <w:lvl w:ilvl="8" w:tplc="F3B03E4A"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33"/>
  </w:num>
  <w:num w:numId="17">
    <w:abstractNumId w:val="29"/>
  </w:num>
  <w:num w:numId="18">
    <w:abstractNumId w:val="22"/>
  </w:num>
  <w:num w:numId="19">
    <w:abstractNumId w:val="20"/>
  </w:num>
  <w:num w:numId="20">
    <w:abstractNumId w:val="32"/>
  </w:num>
  <w:num w:numId="21">
    <w:abstractNumId w:val="25"/>
  </w:num>
  <w:num w:numId="22">
    <w:abstractNumId w:val="28"/>
  </w:num>
  <w:num w:numId="23">
    <w:abstractNumId w:val="27"/>
  </w:num>
  <w:num w:numId="2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15148"/>
    <w:rsid w:val="00021870"/>
    <w:rsid w:val="00071C1E"/>
    <w:rsid w:val="000A3A3D"/>
    <w:rsid w:val="000A40B7"/>
    <w:rsid w:val="000C581C"/>
    <w:rsid w:val="000F17D8"/>
    <w:rsid w:val="0011056A"/>
    <w:rsid w:val="00162B41"/>
    <w:rsid w:val="001804F2"/>
    <w:rsid w:val="001D16F3"/>
    <w:rsid w:val="001E02C5"/>
    <w:rsid w:val="00261A22"/>
    <w:rsid w:val="002E4CA0"/>
    <w:rsid w:val="002F7DB6"/>
    <w:rsid w:val="00355351"/>
    <w:rsid w:val="00394900"/>
    <w:rsid w:val="003B5CD6"/>
    <w:rsid w:val="00422CEC"/>
    <w:rsid w:val="00487DFA"/>
    <w:rsid w:val="004B46B6"/>
    <w:rsid w:val="004C7CA6"/>
    <w:rsid w:val="00582ACF"/>
    <w:rsid w:val="00597EFE"/>
    <w:rsid w:val="005A4060"/>
    <w:rsid w:val="005C1950"/>
    <w:rsid w:val="005D20DF"/>
    <w:rsid w:val="0062107D"/>
    <w:rsid w:val="00631463"/>
    <w:rsid w:val="0064156E"/>
    <w:rsid w:val="006938C1"/>
    <w:rsid w:val="00695B98"/>
    <w:rsid w:val="006F5A85"/>
    <w:rsid w:val="00750DDC"/>
    <w:rsid w:val="007A039A"/>
    <w:rsid w:val="007D52CE"/>
    <w:rsid w:val="007E0E08"/>
    <w:rsid w:val="007F644C"/>
    <w:rsid w:val="0085701E"/>
    <w:rsid w:val="008B58EC"/>
    <w:rsid w:val="008D1A2C"/>
    <w:rsid w:val="00905809"/>
    <w:rsid w:val="00912A5A"/>
    <w:rsid w:val="00946235"/>
    <w:rsid w:val="00952049"/>
    <w:rsid w:val="00953080"/>
    <w:rsid w:val="009F1085"/>
    <w:rsid w:val="00A6097C"/>
    <w:rsid w:val="00A85524"/>
    <w:rsid w:val="00AA314D"/>
    <w:rsid w:val="00AC211B"/>
    <w:rsid w:val="00AE0D54"/>
    <w:rsid w:val="00B3130A"/>
    <w:rsid w:val="00B56DCC"/>
    <w:rsid w:val="00BA6966"/>
    <w:rsid w:val="00CF6E97"/>
    <w:rsid w:val="00D11E2C"/>
    <w:rsid w:val="00D858B2"/>
    <w:rsid w:val="00DA2A5E"/>
    <w:rsid w:val="00DB1063"/>
    <w:rsid w:val="00DC4362"/>
    <w:rsid w:val="00E31A93"/>
    <w:rsid w:val="00E42AAE"/>
    <w:rsid w:val="00E520B7"/>
    <w:rsid w:val="00E8793F"/>
    <w:rsid w:val="00EC5609"/>
    <w:rsid w:val="00F51416"/>
    <w:rsid w:val="00FA2BAA"/>
    <w:rsid w:val="00FC4CC7"/>
    <w:rsid w:val="00FD2A56"/>
    <w:rsid w:val="00FD7AA7"/>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LI"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val="de-DE" w:eastAsia="de-DE"/>
    </w:rPr>
  </w:style>
  <w:style w:type="paragraph" w:styleId="berschrift1">
    <w:name w:val="heading 1"/>
    <w:basedOn w:val="Standard"/>
    <w:next w:val="Standard"/>
    <w:link w:val="berschrift1Zchn1"/>
    <w:qFormat/>
    <w:pPr>
      <w:keepNext/>
      <w:numPr>
        <w:numId w:val="1"/>
      </w:numPr>
      <w:spacing w:before="240" w:after="240"/>
      <w:outlineLvl w:val="0"/>
    </w:pPr>
    <w:rPr>
      <w:b/>
      <w:kern w:val="28"/>
      <w:sz w:val="36"/>
    </w:rPr>
  </w:style>
  <w:style w:type="paragraph" w:styleId="berschrift2">
    <w:name w:val="heading 2"/>
    <w:basedOn w:val="Standard"/>
    <w:next w:val="Standard"/>
    <w:link w:val="berschrift2Zchn1"/>
    <w:qFormat/>
    <w:pPr>
      <w:keepNext/>
      <w:numPr>
        <w:ilvl w:val="1"/>
        <w:numId w:val="1"/>
      </w:numPr>
      <w:spacing w:before="120" w:after="120"/>
      <w:outlineLvl w:val="1"/>
    </w:pPr>
    <w:rPr>
      <w:b/>
      <w:sz w:val="32"/>
    </w:rPr>
  </w:style>
  <w:style w:type="paragraph" w:styleId="berschrift3">
    <w:name w:val="heading 3"/>
    <w:basedOn w:val="Standard"/>
    <w:next w:val="Standard"/>
    <w:link w:val="berschrift3Zchn1"/>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link w:val="Textkrper-ZeileneinzugZchn1"/>
    <w:semiHidden/>
    <w:pPr>
      <w:spacing w:after="200"/>
      <w:ind w:left="1134"/>
      <w:jc w:val="both"/>
    </w:pPr>
    <w:rPr>
      <w:lang w:val="en-US"/>
    </w:r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lang w:val="en-US"/>
    </w:rPr>
  </w:style>
  <w:style w:type="paragraph" w:styleId="Verzeichnis2">
    <w:name w:val="toc 2"/>
    <w:basedOn w:val="Standard"/>
    <w:next w:val="Standard"/>
    <w:autoRedefine/>
    <w:semiHidden/>
    <w:pPr>
      <w:tabs>
        <w:tab w:val="left" w:pos="709"/>
        <w:tab w:val="left" w:pos="880"/>
        <w:tab w:val="right" w:leader="dot" w:pos="9072"/>
      </w:tabs>
    </w:pPr>
    <w:rPr>
      <w:bCs/>
      <w:noProof/>
      <w:szCs w:val="32"/>
      <w:lang w:val="en-US"/>
    </w:rPr>
  </w:style>
  <w:style w:type="paragraph" w:styleId="Verzeichnis3">
    <w:name w:val="toc 3"/>
    <w:basedOn w:val="Standard"/>
    <w:next w:val="Standard"/>
    <w:autoRedefine/>
    <w:semiHidden/>
    <w:rPr>
      <w:sz w:val="20"/>
      <w:lang w:val="en-US"/>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rPr>
      <w:lang w:val="de-DE"/>
    </w:r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lang w:val="en-US"/>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DE" w:eastAsia="de-DE"/>
    </w:rPr>
  </w:style>
  <w:style w:type="character" w:customStyle="1" w:styleId="berschrift1Zchn">
    <w:name w:val="Überschrift 1 Zchn"/>
    <w:rPr>
      <w:rFonts w:ascii="Arial" w:hAnsi="Arial"/>
      <w:b/>
      <w:kern w:val="28"/>
      <w:sz w:val="36"/>
      <w:lang w:val="de-DE" w:eastAsia="de-DE"/>
    </w:rPr>
  </w:style>
  <w:style w:type="character" w:customStyle="1" w:styleId="berschrift2Zchn">
    <w:name w:val="Überschrift 2 Zchn"/>
    <w:rPr>
      <w:rFonts w:ascii="Arial" w:hAnsi="Arial"/>
      <w:b/>
      <w:sz w:val="32"/>
      <w:lang w:val="de-DE" w:eastAsia="de-DE"/>
    </w:rPr>
  </w:style>
  <w:style w:type="character" w:customStyle="1" w:styleId="berschrift3Zchn">
    <w:name w:val="Überschrift 3 Zchn"/>
    <w:rPr>
      <w:rFonts w:ascii="Arial" w:hAnsi="Arial"/>
      <w:b/>
      <w:sz w:val="28"/>
      <w:lang w:val="de-DE" w:eastAsia="de-DE"/>
    </w:rPr>
  </w:style>
  <w:style w:type="character" w:customStyle="1" w:styleId="Textkrper-ZeileneinzugZchn">
    <w:name w:val="Textkörper-Zeileneinzug Zchn"/>
    <w:semiHidden/>
    <w:rPr>
      <w:rFonts w:ascii="Arial" w:hAnsi="Arial"/>
      <w:sz w:val="22"/>
      <w:lang w:val="en-US" w:eastAsia="de-DE"/>
    </w:rPr>
  </w:style>
  <w:style w:type="character" w:customStyle="1" w:styleId="TitelZchn">
    <w:name w:val="Titel Zchn"/>
    <w:rPr>
      <w:rFonts w:ascii="Arial" w:hAnsi="Arial"/>
      <w:b/>
      <w:bCs/>
      <w:sz w:val="52"/>
      <w:lang w:val="de-DE" w:eastAsia="de-DE"/>
    </w:rPr>
  </w:style>
  <w:style w:type="character" w:customStyle="1" w:styleId="FunotentextZchn">
    <w:name w:val="Fußnotentext Zchn"/>
    <w:semiHidden/>
    <w:rPr>
      <w:rFonts w:ascii="Arial" w:hAnsi="Arial"/>
      <w:lang w:val="de-DE" w:eastAsia="de-DE"/>
    </w:rPr>
  </w:style>
  <w:style w:type="paragraph" w:customStyle="1" w:styleId="Graphic">
    <w:name w:val="Graphic"/>
    <w:basedOn w:val="Standard"/>
    <w:pPr>
      <w:spacing w:after="240"/>
      <w:jc w:val="center"/>
    </w:pPr>
    <w:rPr>
      <w:sz w:val="24"/>
      <w:lang w:val="en-US"/>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rPr>
      <w:lang w:val="en-US"/>
    </w:rPr>
  </w:style>
  <w:style w:type="paragraph" w:customStyle="1" w:styleId="List1">
    <w:name w:val="List1"/>
    <w:basedOn w:val="Standard"/>
    <w:pPr>
      <w:numPr>
        <w:numId w:val="23"/>
      </w:numPr>
      <w:ind w:left="1134" w:firstLine="0"/>
    </w:pPr>
    <w:rPr>
      <w:rFonts w:cs="Arial"/>
      <w:lang w:val="en-US"/>
    </w:rPr>
  </w:style>
  <w:style w:type="paragraph" w:customStyle="1" w:styleId="Kopfzeile2">
    <w:name w:val="Kopfzeile 2"/>
    <w:basedOn w:val="Standard"/>
    <w:rsid w:val="00EC5609"/>
    <w:pPr>
      <w:spacing w:before="1080" w:line="240" w:lineRule="exact"/>
    </w:pPr>
    <w:rPr>
      <w:bCs/>
      <w:color w:val="000000"/>
      <w:lang w:val="de-CH"/>
    </w:rPr>
  </w:style>
  <w:style w:type="paragraph" w:customStyle="1" w:styleId="NoSpacing1">
    <w:name w:val="No Spacing1"/>
    <w:qFormat/>
    <w:rsid w:val="00D11E2C"/>
    <w:rPr>
      <w:rFonts w:ascii="Arial" w:hAnsi="Arial"/>
      <w:sz w:val="22"/>
      <w:lang w:val="de-DE" w:eastAsia="de-DE"/>
    </w:rPr>
  </w:style>
  <w:style w:type="table" w:styleId="Tabellenraster">
    <w:name w:val="Table Grid"/>
    <w:basedOn w:val="NormaleTabelle"/>
    <w:uiPriority w:val="59"/>
    <w:rsid w:val="00953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1">
    <w:name w:val="Überschrift 1 Zchn1"/>
    <w:basedOn w:val="Absatz-Standardschriftart"/>
    <w:link w:val="berschrift1"/>
    <w:rsid w:val="00DB1063"/>
    <w:rPr>
      <w:rFonts w:ascii="Arial" w:hAnsi="Arial"/>
      <w:b/>
      <w:kern w:val="28"/>
      <w:sz w:val="36"/>
      <w:lang w:val="de-DE" w:eastAsia="de-DE"/>
    </w:rPr>
  </w:style>
  <w:style w:type="character" w:customStyle="1" w:styleId="berschrift2Zchn1">
    <w:name w:val="Überschrift 2 Zchn1"/>
    <w:basedOn w:val="Absatz-Standardschriftart"/>
    <w:link w:val="berschrift2"/>
    <w:rsid w:val="00DB1063"/>
    <w:rPr>
      <w:rFonts w:ascii="Arial" w:hAnsi="Arial"/>
      <w:b/>
      <w:sz w:val="32"/>
      <w:lang w:val="de-DE" w:eastAsia="de-DE"/>
    </w:rPr>
  </w:style>
  <w:style w:type="character" w:customStyle="1" w:styleId="berschrift3Zchn1">
    <w:name w:val="Überschrift 3 Zchn1"/>
    <w:basedOn w:val="Absatz-Standardschriftart"/>
    <w:link w:val="berschrift3"/>
    <w:rsid w:val="00DB1063"/>
    <w:rPr>
      <w:rFonts w:ascii="Arial" w:hAnsi="Arial"/>
      <w:b/>
      <w:sz w:val="28"/>
      <w:lang w:val="de-DE" w:eastAsia="de-DE"/>
    </w:rPr>
  </w:style>
  <w:style w:type="character" w:customStyle="1" w:styleId="Textkrper-ZeileneinzugZchn1">
    <w:name w:val="Textkörper-Zeileneinzug Zchn1"/>
    <w:basedOn w:val="Absatz-Standardschriftart"/>
    <w:link w:val="Textkrper-Zeileneinzug"/>
    <w:semiHidden/>
    <w:rsid w:val="00DB1063"/>
    <w:rPr>
      <w:rFonts w:ascii="Arial" w:hAnsi="Arial"/>
      <w:sz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Template>
  <TotalTime>0</TotalTime>
  <Pages>2</Pages>
  <Words>628</Words>
  <Characters>3900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4519</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Anja Sabel</cp:lastModifiedBy>
  <cp:revision>5</cp:revision>
  <cp:lastPrinted>2022-09-22T10:54:00Z</cp:lastPrinted>
  <dcterms:created xsi:type="dcterms:W3CDTF">2022-09-02T07:47:00Z</dcterms:created>
  <dcterms:modified xsi:type="dcterms:W3CDTF">2022-09-22T10:54:00Z</dcterms:modified>
</cp:coreProperties>
</file>