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36394C" w14:textId="3564B2BC" w:rsidR="009C5051" w:rsidRPr="009C5051" w:rsidRDefault="009C5051" w:rsidP="009C5051">
      <w:pPr>
        <w:pStyle w:val="berschrift1"/>
        <w:numPr>
          <w:ilvl w:val="0"/>
          <w:numId w:val="0"/>
        </w:numPr>
        <w:jc w:val="center"/>
        <w:rPr>
          <w:sz w:val="52"/>
          <w:szCs w:val="52"/>
          <w:lang w:val="en-US"/>
        </w:rPr>
      </w:pPr>
      <w:bookmarkStart w:id="0" w:name="_GoBack"/>
      <w:bookmarkEnd w:id="0"/>
      <w:r w:rsidRPr="009C5051">
        <w:rPr>
          <w:sz w:val="52"/>
          <w:szCs w:val="52"/>
          <w:lang w:val="en-US"/>
        </w:rPr>
        <w:t>Software</w:t>
      </w:r>
    </w:p>
    <w:p w14:paraId="7CC985ED"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2A36AE1B"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44BD42BB"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7A95B0EB"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33EF3F41"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34F632E0"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041F7B43"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10D86D0D"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725D0E97"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3255004D"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5360A34F"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09F4BBDD"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4AF3F70E"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69CAF3BD"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4B73439B"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27AEA4DD"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3D43C1C7" w14:textId="77777777" w:rsidR="009C5051" w:rsidRPr="009C5051" w:rsidRDefault="009C5051" w:rsidP="009C5051">
      <w:pPr>
        <w:pStyle w:val="Listenabsatz"/>
        <w:keepNext/>
        <w:numPr>
          <w:ilvl w:val="0"/>
          <w:numId w:val="1"/>
        </w:numPr>
        <w:spacing w:before="240" w:after="240"/>
        <w:contextualSpacing w:val="0"/>
        <w:outlineLvl w:val="0"/>
        <w:rPr>
          <w:b/>
          <w:vanish/>
          <w:kern w:val="28"/>
          <w:sz w:val="36"/>
          <w:lang w:val="en-US"/>
        </w:rPr>
      </w:pPr>
    </w:p>
    <w:p w14:paraId="21D331F1" w14:textId="71F774AB" w:rsidR="000B1B54" w:rsidRPr="009C5051" w:rsidRDefault="000B1B54" w:rsidP="009C5051">
      <w:pPr>
        <w:pStyle w:val="berschrift1"/>
        <w:rPr>
          <w:lang w:val="en-US"/>
        </w:rPr>
      </w:pPr>
      <w:r w:rsidRPr="009C5051">
        <w:rPr>
          <w:lang w:val="en-US"/>
        </w:rPr>
        <w:t xml:space="preserve">Software </w:t>
      </w:r>
      <w:proofErr w:type="spellStart"/>
      <w:r w:rsidRPr="009C5051">
        <w:rPr>
          <w:lang w:val="en-US"/>
        </w:rPr>
        <w:t>für</w:t>
      </w:r>
      <w:proofErr w:type="spellEnd"/>
      <w:r w:rsidRPr="009C5051">
        <w:rPr>
          <w:lang w:val="en-US"/>
        </w:rPr>
        <w:t xml:space="preserve"> die </w:t>
      </w:r>
      <w:proofErr w:type="spellStart"/>
      <w:r w:rsidRPr="009C5051">
        <w:rPr>
          <w:lang w:val="en-US"/>
        </w:rPr>
        <w:t>Probenverwaltung</w:t>
      </w:r>
      <w:proofErr w:type="spellEnd"/>
    </w:p>
    <w:p w14:paraId="7FECBF93" w14:textId="77777777" w:rsidR="000B1B54" w:rsidRDefault="000B1B54" w:rsidP="000B1B54">
      <w:pPr>
        <w:pStyle w:val="berschrift2"/>
        <w:numPr>
          <w:ilvl w:val="0"/>
          <w:numId w:val="0"/>
        </w:numPr>
        <w:ind w:left="1134"/>
        <w:rPr>
          <w:lang w:val="en-US"/>
        </w:rPr>
      </w:pPr>
    </w:p>
    <w:p w14:paraId="2F276850" w14:textId="5516D4C0" w:rsidR="00D11E2C" w:rsidRDefault="000B1B54" w:rsidP="000B1B54">
      <w:pPr>
        <w:pStyle w:val="berschrift2"/>
        <w:rPr>
          <w:u w:val="single"/>
          <w:lang w:val="en-US"/>
        </w:rPr>
      </w:pPr>
      <w:proofErr w:type="spellStart"/>
      <w:r w:rsidRPr="000B1B54">
        <w:rPr>
          <w:u w:val="single"/>
          <w:lang w:val="en-US"/>
        </w:rPr>
        <w:t>Auftragsdateien</w:t>
      </w:r>
      <w:proofErr w:type="spellEnd"/>
      <w:r w:rsidRPr="000B1B54">
        <w:rPr>
          <w:u w:val="single"/>
          <w:lang w:val="en-US"/>
        </w:rPr>
        <w:t>:</w:t>
      </w:r>
    </w:p>
    <w:p w14:paraId="67ECB45F" w14:textId="77777777" w:rsidR="00C80BA1" w:rsidRPr="00C80BA1" w:rsidRDefault="00C80BA1" w:rsidP="00C80BA1">
      <w:pPr>
        <w:rPr>
          <w:lang w:val="en-US"/>
        </w:rPr>
      </w:pPr>
    </w:p>
    <w:p w14:paraId="713C3ED4" w14:textId="77777777" w:rsidR="000B1B54" w:rsidRPr="000B1B54" w:rsidRDefault="000B1B54" w:rsidP="000B1B54">
      <w:pPr>
        <w:pStyle w:val="Textkrper-Zeileneinzug"/>
        <w:rPr>
          <w:lang w:val="de-DE"/>
        </w:rPr>
      </w:pPr>
      <w:r w:rsidRPr="000B1B54">
        <w:rPr>
          <w:lang w:val="de-DE"/>
        </w:rPr>
        <w:t>Die Auftragsdatei wird verwendet, um bestimmte Proben aus dem Lagersystem abzurufen. Zwei Arten von Auftragsdateien können zur Ausführung von Auftragsaufträgen verwendet werden. Der erste Typ ist die einfache Auftragsdatei, die nur 1D- oder 2D-Codes oder IDs der auszulagernden Röhrchen/Regale enthält. Der zweite Typ ist komplexer und bietet mehr Funktionen. Eine detaillierte Beschreibung der Dateien finden Sie im folgenden Kapitel.</w:t>
      </w:r>
    </w:p>
    <w:p w14:paraId="54060B63" w14:textId="3ABC8769" w:rsidR="00D11E2C" w:rsidRDefault="000B1B54" w:rsidP="000B1B54">
      <w:pPr>
        <w:pStyle w:val="Textkrper-Zeileneinzug"/>
      </w:pPr>
      <w:r w:rsidRPr="000B1B54">
        <w:rPr>
          <w:lang w:val="de-DE"/>
        </w:rPr>
        <w:t xml:space="preserve">In einer integrierten Umgebung, wie z.B. einer Verbindung zu einem LIMS-System, werden die </w:t>
      </w:r>
      <w:proofErr w:type="spellStart"/>
      <w:r w:rsidRPr="000B1B54">
        <w:rPr>
          <w:lang w:val="de-DE"/>
        </w:rPr>
        <w:t>Kommissionieraufträge</w:t>
      </w:r>
      <w:proofErr w:type="spellEnd"/>
      <w:r w:rsidRPr="000B1B54">
        <w:rPr>
          <w:lang w:val="de-DE"/>
        </w:rPr>
        <w:t xml:space="preserve"> über eine direkte Verbindung zum Liconic-System gesendet. </w:t>
      </w:r>
      <w:proofErr w:type="spellStart"/>
      <w:r>
        <w:t>Diese</w:t>
      </w:r>
      <w:proofErr w:type="spellEnd"/>
      <w:r>
        <w:t xml:space="preserve"> </w:t>
      </w:r>
      <w:proofErr w:type="spellStart"/>
      <w:r>
        <w:t>Dateien</w:t>
      </w:r>
      <w:proofErr w:type="spellEnd"/>
      <w:r>
        <w:t xml:space="preserve"> </w:t>
      </w:r>
      <w:proofErr w:type="spellStart"/>
      <w:r>
        <w:t>werden</w:t>
      </w:r>
      <w:proofErr w:type="spellEnd"/>
      <w:r>
        <w:t xml:space="preserve"> </w:t>
      </w:r>
      <w:proofErr w:type="spellStart"/>
      <w:r>
        <w:t>nur</w:t>
      </w:r>
      <w:proofErr w:type="spellEnd"/>
      <w:r>
        <w:t xml:space="preserve"> in </w:t>
      </w:r>
      <w:proofErr w:type="spellStart"/>
      <w:r>
        <w:t>einer</w:t>
      </w:r>
      <w:proofErr w:type="spellEnd"/>
      <w:r>
        <w:t xml:space="preserve"> </w:t>
      </w:r>
      <w:proofErr w:type="spellStart"/>
      <w:r>
        <w:t>eigenständigen</w:t>
      </w:r>
      <w:proofErr w:type="spellEnd"/>
      <w:r>
        <w:t xml:space="preserve"> </w:t>
      </w:r>
      <w:proofErr w:type="spellStart"/>
      <w:r>
        <w:t>Konfiguration</w:t>
      </w:r>
      <w:proofErr w:type="spellEnd"/>
      <w:r>
        <w:t xml:space="preserve"> </w:t>
      </w:r>
      <w:proofErr w:type="spellStart"/>
      <w:r>
        <w:t>verwendet</w:t>
      </w:r>
      <w:proofErr w:type="spellEnd"/>
      <w:r w:rsidR="00D11E2C" w:rsidRPr="00755836">
        <w:t>.</w:t>
      </w:r>
    </w:p>
    <w:p w14:paraId="6DA38961" w14:textId="77777777" w:rsidR="000B1B54" w:rsidRPr="00755836" w:rsidRDefault="000B1B54" w:rsidP="000B1B54">
      <w:pPr>
        <w:pStyle w:val="Textkrper-Zeileneinzug"/>
      </w:pPr>
    </w:p>
    <w:p w14:paraId="06EFC8BC" w14:textId="4B41ACF4" w:rsidR="00D11E2C" w:rsidRDefault="000B1B54" w:rsidP="00D11E2C">
      <w:pPr>
        <w:pStyle w:val="berschrift3"/>
        <w:rPr>
          <w:u w:val="single"/>
          <w:lang w:val="en-US"/>
        </w:rPr>
      </w:pPr>
      <w:r w:rsidRPr="000B1B54">
        <w:rPr>
          <w:u w:val="single"/>
          <w:lang w:val="en-US"/>
        </w:rPr>
        <w:t>Einfache Auftragsdatei:</w:t>
      </w:r>
    </w:p>
    <w:p w14:paraId="3194E189" w14:textId="77777777" w:rsidR="00C80BA1" w:rsidRPr="00C80BA1" w:rsidRDefault="00C80BA1" w:rsidP="00C80BA1">
      <w:pPr>
        <w:rPr>
          <w:lang w:val="en-US"/>
        </w:rPr>
      </w:pPr>
    </w:p>
    <w:p w14:paraId="15655AE0" w14:textId="77777777" w:rsidR="000B1B54" w:rsidRDefault="000B1B54" w:rsidP="000B1B54">
      <w:pPr>
        <w:ind w:left="1134"/>
        <w:jc w:val="both"/>
      </w:pPr>
      <w:r w:rsidRPr="000B1B54">
        <w:t xml:space="preserve">Bei der einfachen Auftragsdatei handelt es sich um eine einfache Liste von 1D-Barcodes nur für Plattenaufträge. Für </w:t>
      </w:r>
      <w:proofErr w:type="spellStart"/>
      <w:r w:rsidRPr="000B1B54">
        <w:t>Röhrchenbestellungen</w:t>
      </w:r>
      <w:proofErr w:type="spellEnd"/>
      <w:r w:rsidRPr="000B1B54">
        <w:t xml:space="preserve"> können 2D-Barcodes/Proben-IDs oder eine Mischung aus beidem verwendet werden. Diese Dateien können als CSV-Datei (</w:t>
      </w:r>
      <w:proofErr w:type="spellStart"/>
      <w:r w:rsidRPr="000B1B54">
        <w:t>Comma</w:t>
      </w:r>
      <w:proofErr w:type="spellEnd"/>
      <w:r w:rsidRPr="000B1B54">
        <w:t xml:space="preserve"> </w:t>
      </w:r>
      <w:proofErr w:type="spellStart"/>
      <w:r w:rsidRPr="000B1B54">
        <w:t>Separated</w:t>
      </w:r>
      <w:proofErr w:type="spellEnd"/>
      <w:r w:rsidRPr="000B1B54">
        <w:t xml:space="preserve"> Values) an das System übergeben werden. Sie können manuell von einem Benutzer ausgefüllt oder aus MS Excel© oder einer Datenbank exportiert werden. Abbildung 1 unten zeigt ein Beispiel für eine einfache Auftragsdatei für die Rohrkommissionierung.</w:t>
      </w:r>
    </w:p>
    <w:p w14:paraId="1EDA5D8A" w14:textId="77777777" w:rsidR="000B1B54" w:rsidRDefault="000B1B54" w:rsidP="000B1B54">
      <w:pPr>
        <w:ind w:left="1134"/>
        <w:jc w:val="both"/>
      </w:pPr>
    </w:p>
    <w:p w14:paraId="38F000C9" w14:textId="65FC65CD" w:rsidR="00D11E2C" w:rsidRPr="000B1B54" w:rsidRDefault="00D11E2C" w:rsidP="000B1B54">
      <w:pPr>
        <w:ind w:left="1134"/>
        <w:jc w:val="both"/>
      </w:pPr>
      <w:r w:rsidRPr="00755836">
        <w:rPr>
          <w:noProof/>
        </w:rPr>
        <w:lastRenderedPageBreak/>
        <w:drawing>
          <wp:inline distT="0" distB="0" distL="0" distR="0" wp14:anchorId="7FE1DBF4" wp14:editId="16C0188A">
            <wp:extent cx="3800475" cy="3476625"/>
            <wp:effectExtent l="0" t="0" r="9525" b="9525"/>
            <wp:docPr id="70" name="Picture 70" descr="Job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obLis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00475" cy="3476625"/>
                    </a:xfrm>
                    <a:prstGeom prst="rect">
                      <a:avLst/>
                    </a:prstGeom>
                    <a:noFill/>
                    <a:ln>
                      <a:noFill/>
                    </a:ln>
                  </pic:spPr>
                </pic:pic>
              </a:graphicData>
            </a:graphic>
          </wp:inline>
        </w:drawing>
      </w:r>
    </w:p>
    <w:p w14:paraId="6A5AFBC7" w14:textId="33C31C7D" w:rsidR="00D11E2C" w:rsidRPr="00755836" w:rsidRDefault="00C80BA1" w:rsidP="00D11E2C">
      <w:pPr>
        <w:pStyle w:val="Beschriftung"/>
        <w:jc w:val="center"/>
        <w:rPr>
          <w:lang w:val="en-US"/>
        </w:rPr>
      </w:pPr>
      <w:bookmarkStart w:id="1" w:name="_Ref229886057"/>
      <w:proofErr w:type="spellStart"/>
      <w:r>
        <w:rPr>
          <w:lang w:val="en-US"/>
        </w:rPr>
        <w:t>Abbildung</w:t>
      </w:r>
      <w:proofErr w:type="spellEnd"/>
      <w:r w:rsidR="00D11E2C" w:rsidRPr="00755836">
        <w:rPr>
          <w:lang w:val="en-US"/>
        </w:rPr>
        <w:t xml:space="preserve"> </w:t>
      </w:r>
      <w:r w:rsidR="00D11E2C" w:rsidRPr="00755836">
        <w:rPr>
          <w:lang w:val="en-US"/>
        </w:rPr>
        <w:fldChar w:fldCharType="begin"/>
      </w:r>
      <w:r w:rsidR="00D11E2C" w:rsidRPr="00755836">
        <w:rPr>
          <w:lang w:val="en-US"/>
        </w:rPr>
        <w:instrText xml:space="preserve"> SEQ Picture \* ARABIC </w:instrText>
      </w:r>
      <w:r w:rsidR="00D11E2C" w:rsidRPr="00755836">
        <w:rPr>
          <w:lang w:val="en-US"/>
        </w:rPr>
        <w:fldChar w:fldCharType="separate"/>
      </w:r>
      <w:r w:rsidR="001B2A22">
        <w:rPr>
          <w:noProof/>
          <w:lang w:val="en-US"/>
        </w:rPr>
        <w:t>1</w:t>
      </w:r>
      <w:r w:rsidR="00D11E2C" w:rsidRPr="00755836">
        <w:rPr>
          <w:lang w:val="en-US"/>
        </w:rPr>
        <w:fldChar w:fldCharType="end"/>
      </w:r>
      <w:bookmarkEnd w:id="1"/>
      <w:r w:rsidR="000E09AE">
        <w:rPr>
          <w:lang w:val="en-US"/>
        </w:rPr>
        <w:t xml:space="preserve">: </w:t>
      </w:r>
      <w:proofErr w:type="spellStart"/>
      <w:r w:rsidR="000E09AE">
        <w:rPr>
          <w:lang w:val="en-US"/>
        </w:rPr>
        <w:t>Einfache</w:t>
      </w:r>
      <w:proofErr w:type="spellEnd"/>
      <w:r w:rsidR="000E09AE">
        <w:rPr>
          <w:lang w:val="en-US"/>
        </w:rPr>
        <w:t xml:space="preserve"> </w:t>
      </w:r>
      <w:proofErr w:type="spellStart"/>
      <w:r w:rsidR="000E09AE">
        <w:rPr>
          <w:lang w:val="en-US"/>
        </w:rPr>
        <w:t>Auftragsdatei</w:t>
      </w:r>
      <w:proofErr w:type="spellEnd"/>
    </w:p>
    <w:p w14:paraId="3F79FC8D" w14:textId="2BDF5E80" w:rsidR="00D11E2C" w:rsidRPr="00755836" w:rsidRDefault="00D11E2C" w:rsidP="00D11E2C">
      <w:pPr>
        <w:pStyle w:val="berschrift3"/>
        <w:rPr>
          <w:lang w:val="en-US"/>
        </w:rPr>
      </w:pPr>
      <w:r w:rsidRPr="00755836">
        <w:rPr>
          <w:lang w:val="en-US"/>
        </w:rPr>
        <w:br w:type="page"/>
      </w:r>
      <w:proofErr w:type="spellStart"/>
      <w:r w:rsidR="000B1B54">
        <w:rPr>
          <w:lang w:val="en-US"/>
        </w:rPr>
        <w:lastRenderedPageBreak/>
        <w:t>Komplexe</w:t>
      </w:r>
      <w:proofErr w:type="spellEnd"/>
      <w:r w:rsidR="000B1B54">
        <w:rPr>
          <w:lang w:val="en-US"/>
        </w:rPr>
        <w:t xml:space="preserve"> </w:t>
      </w:r>
      <w:proofErr w:type="spellStart"/>
      <w:r w:rsidR="000B1B54">
        <w:rPr>
          <w:lang w:val="en-US"/>
        </w:rPr>
        <w:t>Auftragsdatei</w:t>
      </w:r>
      <w:proofErr w:type="spellEnd"/>
      <w:r w:rsidR="000B1B54">
        <w:rPr>
          <w:lang w:val="en-US"/>
        </w:rPr>
        <w:t>:</w:t>
      </w:r>
    </w:p>
    <w:p w14:paraId="45DA7F58" w14:textId="1D85B1F2" w:rsidR="00D11E2C" w:rsidRPr="00755836" w:rsidRDefault="000B1B54" w:rsidP="00D11E2C">
      <w:pPr>
        <w:pStyle w:val="Textkrper-Zeileneinzug"/>
      </w:pPr>
      <w:r w:rsidRPr="000B1B54">
        <w:rPr>
          <w:lang w:val="de-DE"/>
        </w:rPr>
        <w:t>Im Falle der komplexen Auftragsdatei besteht die Datei aus einer Parameterliste. Diese Datei kann als CSV-Datei (</w:t>
      </w:r>
      <w:proofErr w:type="spellStart"/>
      <w:r w:rsidRPr="000B1B54">
        <w:rPr>
          <w:lang w:val="de-DE"/>
        </w:rPr>
        <w:t>Comma</w:t>
      </w:r>
      <w:proofErr w:type="spellEnd"/>
      <w:r w:rsidRPr="000B1B54">
        <w:rPr>
          <w:lang w:val="de-DE"/>
        </w:rPr>
        <w:t xml:space="preserve"> </w:t>
      </w:r>
      <w:proofErr w:type="spellStart"/>
      <w:r w:rsidRPr="000B1B54">
        <w:rPr>
          <w:lang w:val="de-DE"/>
        </w:rPr>
        <w:t>Separated</w:t>
      </w:r>
      <w:proofErr w:type="spellEnd"/>
      <w:r w:rsidRPr="000B1B54">
        <w:rPr>
          <w:lang w:val="de-DE"/>
        </w:rPr>
        <w:t xml:space="preserve"> Values) an das System übergeben werden. Die Datei kann manuell von einem Benutzer ausgefüllt oder auch aus MS Excel© oder einer Datenbank exportiert werden. </w:t>
      </w:r>
      <w:proofErr w:type="spellStart"/>
      <w:r w:rsidRPr="000B1B54">
        <w:t>Abbildung</w:t>
      </w:r>
      <w:proofErr w:type="spellEnd"/>
      <w:r w:rsidRPr="000B1B54">
        <w:t xml:space="preserve"> 2 </w:t>
      </w:r>
      <w:proofErr w:type="spellStart"/>
      <w:r w:rsidRPr="000B1B54">
        <w:t>unten</w:t>
      </w:r>
      <w:proofErr w:type="spellEnd"/>
      <w:r w:rsidRPr="000B1B54">
        <w:t xml:space="preserve"> </w:t>
      </w:r>
      <w:proofErr w:type="spellStart"/>
      <w:r w:rsidRPr="000B1B54">
        <w:t>zeigt</w:t>
      </w:r>
      <w:proofErr w:type="spellEnd"/>
      <w:r w:rsidRPr="000B1B54">
        <w:t xml:space="preserve"> </w:t>
      </w:r>
      <w:proofErr w:type="spellStart"/>
      <w:r w:rsidRPr="000B1B54">
        <w:t>ein</w:t>
      </w:r>
      <w:proofErr w:type="spellEnd"/>
      <w:r w:rsidRPr="000B1B54">
        <w:t xml:space="preserve"> </w:t>
      </w:r>
      <w:proofErr w:type="spellStart"/>
      <w:r w:rsidRPr="000B1B54">
        <w:t>Beispiel</w:t>
      </w:r>
      <w:proofErr w:type="spellEnd"/>
      <w:r w:rsidRPr="000B1B54">
        <w:t xml:space="preserve"> </w:t>
      </w:r>
      <w:proofErr w:type="spellStart"/>
      <w:r w:rsidRPr="000B1B54">
        <w:t>für</w:t>
      </w:r>
      <w:proofErr w:type="spellEnd"/>
      <w:r w:rsidRPr="000B1B54">
        <w:t xml:space="preserve"> </w:t>
      </w:r>
      <w:proofErr w:type="spellStart"/>
      <w:r w:rsidRPr="000B1B54">
        <w:t>eine</w:t>
      </w:r>
      <w:proofErr w:type="spellEnd"/>
      <w:r w:rsidRPr="000B1B54">
        <w:t xml:space="preserve"> </w:t>
      </w:r>
      <w:proofErr w:type="spellStart"/>
      <w:r w:rsidRPr="000B1B54">
        <w:t>komplexe</w:t>
      </w:r>
      <w:proofErr w:type="spellEnd"/>
      <w:r w:rsidRPr="000B1B54">
        <w:t xml:space="preserve"> </w:t>
      </w:r>
      <w:proofErr w:type="spellStart"/>
      <w:r w:rsidRPr="000B1B54">
        <w:t>Auftragsdatei</w:t>
      </w:r>
      <w:proofErr w:type="spellEnd"/>
      <w:r w:rsidR="00D11E2C" w:rsidRPr="00755836">
        <w:t>.</w:t>
      </w:r>
    </w:p>
    <w:p w14:paraId="6A542FCD" w14:textId="77777777" w:rsidR="00D11E2C" w:rsidRPr="00755836" w:rsidRDefault="00D11E2C" w:rsidP="00D11E2C">
      <w:pPr>
        <w:pStyle w:val="Textkrper-Zeileneinzug"/>
        <w:keepNext/>
      </w:pPr>
      <w:r w:rsidRPr="00755836">
        <w:rPr>
          <w:noProof/>
          <w:lang w:val="de-DE"/>
        </w:rPr>
        <w:drawing>
          <wp:inline distT="0" distB="0" distL="0" distR="0" wp14:anchorId="627A2FC9" wp14:editId="04882111">
            <wp:extent cx="5353050" cy="4267200"/>
            <wp:effectExtent l="0" t="0" r="0" b="0"/>
            <wp:docPr id="69" name="Picture 69" descr="ComplexOrder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mplexOrderFil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53050" cy="4267200"/>
                    </a:xfrm>
                    <a:prstGeom prst="rect">
                      <a:avLst/>
                    </a:prstGeom>
                    <a:noFill/>
                    <a:ln>
                      <a:noFill/>
                    </a:ln>
                  </pic:spPr>
                </pic:pic>
              </a:graphicData>
            </a:graphic>
          </wp:inline>
        </w:drawing>
      </w:r>
    </w:p>
    <w:p w14:paraId="3ABACDB3" w14:textId="5B568FEB" w:rsidR="00D11E2C" w:rsidRPr="00AB59B0" w:rsidRDefault="00C80BA1" w:rsidP="00D11E2C">
      <w:pPr>
        <w:pStyle w:val="Beschriftung"/>
        <w:ind w:left="425"/>
        <w:jc w:val="center"/>
      </w:pPr>
      <w:bookmarkStart w:id="2" w:name="_Ref321319210"/>
      <w:bookmarkStart w:id="3" w:name="_Ref321319197"/>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2</w:t>
      </w:r>
      <w:r w:rsidR="00D11E2C" w:rsidRPr="00755836">
        <w:rPr>
          <w:lang w:val="en-US"/>
        </w:rPr>
        <w:fldChar w:fldCharType="end"/>
      </w:r>
      <w:bookmarkEnd w:id="2"/>
      <w:r w:rsidR="000E09AE" w:rsidRPr="00AB59B0">
        <w:t>: K</w:t>
      </w:r>
      <w:r w:rsidR="00D11E2C" w:rsidRPr="00AB59B0">
        <w:t>omplex</w:t>
      </w:r>
      <w:bookmarkEnd w:id="3"/>
      <w:r w:rsidR="000E09AE" w:rsidRPr="00AB59B0">
        <w:t>e Auftragsdatei</w:t>
      </w:r>
    </w:p>
    <w:p w14:paraId="3F95D374" w14:textId="53A1DE4D" w:rsidR="00D11E2C" w:rsidRPr="00AB59B0" w:rsidRDefault="00D11E2C" w:rsidP="00691A4D">
      <w:pPr>
        <w:pStyle w:val="Textkrper-Zeileneinzug"/>
        <w:ind w:left="0"/>
        <w:rPr>
          <w:lang w:val="de-DE"/>
        </w:rPr>
      </w:pPr>
    </w:p>
    <w:p w14:paraId="71DDE8E5" w14:textId="26CFC023" w:rsidR="00D11E2C" w:rsidRPr="00691A4D" w:rsidRDefault="00691A4D" w:rsidP="00D11E2C">
      <w:pPr>
        <w:pStyle w:val="Textkrper-Zeileneinzug"/>
        <w:rPr>
          <w:b/>
          <w:lang w:val="de-DE"/>
        </w:rPr>
      </w:pPr>
      <w:r w:rsidRPr="00691A4D">
        <w:rPr>
          <w:b/>
          <w:lang w:val="de-DE"/>
        </w:rPr>
        <w:t>Eine Parameterzeile besteht aus den folgenden Elementen</w:t>
      </w:r>
      <w:r w:rsidR="00D11E2C" w:rsidRPr="00691A4D">
        <w:rPr>
          <w:b/>
          <w:lang w:val="de-DE"/>
        </w:rPr>
        <w:t>:</w:t>
      </w:r>
    </w:p>
    <w:p w14:paraId="693C9EA3" w14:textId="7FF74885" w:rsidR="00D11E2C" w:rsidRPr="00691A4D" w:rsidRDefault="00691A4D" w:rsidP="00D11E2C">
      <w:pPr>
        <w:pStyle w:val="Textkrper-Zeileneinzug"/>
        <w:rPr>
          <w:lang w:val="de-DE"/>
        </w:rPr>
      </w:pPr>
      <w:r w:rsidRPr="00691A4D">
        <w:rPr>
          <w:lang w:val="de-DE"/>
        </w:rPr>
        <w:t>Barcode (1D) oder</w:t>
      </w:r>
      <w:r>
        <w:rPr>
          <w:lang w:val="de-DE"/>
        </w:rPr>
        <w:t xml:space="preserve"> expliziter Name des Racks</w:t>
      </w:r>
      <w:r w:rsidR="00D11E2C" w:rsidRPr="00691A4D">
        <w:rPr>
          <w:lang w:val="de-DE"/>
        </w:rPr>
        <w:t>,</w:t>
      </w:r>
    </w:p>
    <w:p w14:paraId="559EC062" w14:textId="5B3D95CE" w:rsidR="00D11E2C" w:rsidRPr="00691A4D" w:rsidRDefault="00691A4D" w:rsidP="00D11E2C">
      <w:pPr>
        <w:pStyle w:val="Textkrper-Zeileneinzug"/>
        <w:rPr>
          <w:lang w:val="de-DE"/>
        </w:rPr>
      </w:pPr>
      <w:r w:rsidRPr="00691A4D">
        <w:rPr>
          <w:lang w:val="de-DE"/>
        </w:rPr>
        <w:t>2D-Code (2D) oder eindeutige</w:t>
      </w:r>
      <w:r w:rsidR="000E09AE">
        <w:rPr>
          <w:lang w:val="de-DE"/>
        </w:rPr>
        <w:t>r Name des zu en</w:t>
      </w:r>
      <w:r w:rsidRPr="00691A4D">
        <w:rPr>
          <w:lang w:val="de-DE"/>
        </w:rPr>
        <w:t xml:space="preserve">tnehmenden </w:t>
      </w:r>
      <w:proofErr w:type="spellStart"/>
      <w:r w:rsidRPr="00691A4D">
        <w:rPr>
          <w:lang w:val="de-DE"/>
        </w:rPr>
        <w:t>Tubes</w:t>
      </w:r>
      <w:proofErr w:type="spellEnd"/>
      <w:r w:rsidR="00D11E2C" w:rsidRPr="00691A4D">
        <w:rPr>
          <w:lang w:val="de-DE"/>
        </w:rPr>
        <w:t xml:space="preserve">, </w:t>
      </w:r>
    </w:p>
    <w:p w14:paraId="3B967AA8" w14:textId="66EBFCA8" w:rsidR="00D11E2C" w:rsidRPr="000E09AE" w:rsidRDefault="00691A4D" w:rsidP="00D11E2C">
      <w:pPr>
        <w:pStyle w:val="Textkrper-Zeileneinzug"/>
        <w:rPr>
          <w:lang w:val="de-DE"/>
        </w:rPr>
      </w:pPr>
      <w:r w:rsidRPr="000E09AE">
        <w:rPr>
          <w:lang w:val="de-DE"/>
        </w:rPr>
        <w:t xml:space="preserve">Reihe der entnommenen </w:t>
      </w:r>
      <w:proofErr w:type="spellStart"/>
      <w:r w:rsidRPr="000E09AE">
        <w:rPr>
          <w:lang w:val="de-DE"/>
        </w:rPr>
        <w:t>Tubes</w:t>
      </w:r>
      <w:proofErr w:type="spellEnd"/>
      <w:r w:rsidRPr="000E09AE">
        <w:rPr>
          <w:lang w:val="de-DE"/>
        </w:rPr>
        <w:t xml:space="preserve"> auf dem </w:t>
      </w:r>
      <w:r w:rsidR="000E09AE" w:rsidRPr="000E09AE">
        <w:rPr>
          <w:lang w:val="de-DE"/>
        </w:rPr>
        <w:t>Quell</w:t>
      </w:r>
      <w:r w:rsidR="000E09AE">
        <w:rPr>
          <w:lang w:val="de-DE"/>
        </w:rPr>
        <w:t>r</w:t>
      </w:r>
      <w:r w:rsidRPr="000E09AE">
        <w:rPr>
          <w:lang w:val="de-DE"/>
        </w:rPr>
        <w:t>ack</w:t>
      </w:r>
      <w:r w:rsidR="000E09AE">
        <w:rPr>
          <w:lang w:val="de-DE"/>
        </w:rPr>
        <w:t xml:space="preserve"> </w:t>
      </w:r>
      <w:r w:rsidRPr="000E09AE">
        <w:rPr>
          <w:lang w:val="de-DE"/>
        </w:rPr>
        <w:t>(z. B.: A-H)</w:t>
      </w:r>
    </w:p>
    <w:p w14:paraId="03270A3A" w14:textId="63DC9DF9" w:rsidR="000E09AE" w:rsidRPr="000E09AE" w:rsidRDefault="000E09AE" w:rsidP="00D11E2C">
      <w:pPr>
        <w:pStyle w:val="Textkrper-Zeileneinzug"/>
        <w:rPr>
          <w:lang w:val="de-DE"/>
        </w:rPr>
      </w:pPr>
      <w:r w:rsidRPr="000E09AE">
        <w:rPr>
          <w:lang w:val="de-DE"/>
        </w:rPr>
        <w:t>Spalte der entnommenen Röhre auf dem Quellenrack, (z. B.: 1-12)</w:t>
      </w:r>
    </w:p>
    <w:p w14:paraId="16EC6131" w14:textId="342A66FB" w:rsidR="00D11E2C" w:rsidRPr="00691A4D" w:rsidRDefault="00691A4D" w:rsidP="00D11E2C">
      <w:pPr>
        <w:pStyle w:val="Textkrper-Zeileneinzug"/>
        <w:rPr>
          <w:lang w:val="de-DE"/>
        </w:rPr>
      </w:pPr>
      <w:r w:rsidRPr="00691A4D">
        <w:rPr>
          <w:lang w:val="de-DE"/>
        </w:rPr>
        <w:t>Barcode (1D), eindeutiger Name oder al</w:t>
      </w:r>
      <w:r>
        <w:rPr>
          <w:lang w:val="de-DE"/>
        </w:rPr>
        <w:t>lgemeiner Name ([Rack_1</w:t>
      </w:r>
      <w:proofErr w:type="gramStart"/>
      <w:r>
        <w:rPr>
          <w:lang w:val="de-DE"/>
        </w:rPr>
        <w:t>],[...]</w:t>
      </w:r>
      <w:proofErr w:type="gramEnd"/>
      <w:r>
        <w:rPr>
          <w:lang w:val="de-DE"/>
        </w:rPr>
        <w:t xml:space="preserve">) </w:t>
      </w:r>
      <w:r w:rsidRPr="00691A4D">
        <w:rPr>
          <w:lang w:val="de-DE"/>
        </w:rPr>
        <w:t>des Zielracks</w:t>
      </w:r>
      <w:r w:rsidR="00D11E2C" w:rsidRPr="00691A4D">
        <w:rPr>
          <w:lang w:val="de-DE"/>
        </w:rPr>
        <w:t>,</w:t>
      </w:r>
    </w:p>
    <w:p w14:paraId="5675DA0C" w14:textId="77777777" w:rsidR="00691A4D" w:rsidRPr="00AB59B0" w:rsidRDefault="00691A4D" w:rsidP="00D11E2C">
      <w:pPr>
        <w:pStyle w:val="Textkrper-Zeileneinzug"/>
        <w:rPr>
          <w:lang w:val="de-DE"/>
        </w:rPr>
      </w:pPr>
      <w:r w:rsidRPr="00AB59B0">
        <w:rPr>
          <w:lang w:val="de-DE"/>
        </w:rPr>
        <w:t xml:space="preserve">Reihe des entnommenen </w:t>
      </w:r>
      <w:proofErr w:type="spellStart"/>
      <w:r w:rsidRPr="00AB59B0">
        <w:rPr>
          <w:lang w:val="de-DE"/>
        </w:rPr>
        <w:t>Tubes</w:t>
      </w:r>
      <w:proofErr w:type="spellEnd"/>
      <w:r w:rsidRPr="00AB59B0">
        <w:rPr>
          <w:lang w:val="de-DE"/>
        </w:rPr>
        <w:t xml:space="preserve"> auf dem </w:t>
      </w:r>
      <w:proofErr w:type="spellStart"/>
      <w:r w:rsidRPr="00AB59B0">
        <w:rPr>
          <w:lang w:val="de-DE"/>
        </w:rPr>
        <w:t>Zielrack</w:t>
      </w:r>
      <w:proofErr w:type="spellEnd"/>
      <w:r w:rsidRPr="00AB59B0">
        <w:rPr>
          <w:lang w:val="de-DE"/>
        </w:rPr>
        <w:t xml:space="preserve"> (z. B.: A-H</w:t>
      </w:r>
    </w:p>
    <w:p w14:paraId="04747C3B" w14:textId="6F2E6499" w:rsidR="00691A4D" w:rsidRDefault="00691A4D" w:rsidP="00691A4D">
      <w:pPr>
        <w:pStyle w:val="berschrift2"/>
        <w:numPr>
          <w:ilvl w:val="0"/>
          <w:numId w:val="0"/>
        </w:numPr>
        <w:ind w:left="1134"/>
        <w:rPr>
          <w:b w:val="0"/>
          <w:sz w:val="22"/>
        </w:rPr>
      </w:pPr>
      <w:r w:rsidRPr="00691A4D">
        <w:rPr>
          <w:b w:val="0"/>
          <w:sz w:val="22"/>
        </w:rPr>
        <w:t xml:space="preserve">Spalte der entnommenen Röhre auf dem </w:t>
      </w:r>
      <w:proofErr w:type="spellStart"/>
      <w:r w:rsidRPr="00691A4D">
        <w:rPr>
          <w:b w:val="0"/>
          <w:sz w:val="22"/>
        </w:rPr>
        <w:t>Zielrack</w:t>
      </w:r>
      <w:proofErr w:type="spellEnd"/>
      <w:r w:rsidRPr="00691A4D">
        <w:rPr>
          <w:b w:val="0"/>
          <w:sz w:val="22"/>
        </w:rPr>
        <w:t xml:space="preserve"> (z. B.: 1-12)</w:t>
      </w:r>
    </w:p>
    <w:p w14:paraId="61D63C63" w14:textId="16270B01" w:rsidR="00691A4D" w:rsidRDefault="00691A4D" w:rsidP="00691A4D"/>
    <w:p w14:paraId="72DDF203" w14:textId="77777777" w:rsidR="000E09AE" w:rsidRPr="00691A4D" w:rsidRDefault="000E09AE" w:rsidP="00691A4D"/>
    <w:p w14:paraId="101CF677" w14:textId="4D5F8210" w:rsidR="00D11E2C" w:rsidRPr="00691A4D" w:rsidRDefault="000E09AE" w:rsidP="00C80BA1">
      <w:pPr>
        <w:pStyle w:val="berschrift2"/>
      </w:pPr>
      <w:r>
        <w:lastRenderedPageBreak/>
        <w:t>Import – Export Schnittstelle</w:t>
      </w:r>
    </w:p>
    <w:p w14:paraId="4FA5EBF3" w14:textId="77777777" w:rsidR="00C80BA1" w:rsidRDefault="00C80BA1" w:rsidP="00C80BA1">
      <w:pPr>
        <w:pStyle w:val="Textkrper-Zeileneinzug"/>
        <w:rPr>
          <w:lang w:val="de-DE"/>
        </w:rPr>
      </w:pPr>
    </w:p>
    <w:p w14:paraId="5E94DDB9" w14:textId="7B178067" w:rsidR="00C80BA1" w:rsidRDefault="000E09AE" w:rsidP="00C80BA1">
      <w:pPr>
        <w:pStyle w:val="Textkrper-Zeileneinzug"/>
        <w:rPr>
          <w:lang w:val="de-DE"/>
        </w:rPr>
      </w:pPr>
      <w:r w:rsidRPr="000E09AE">
        <w:rPr>
          <w:lang w:val="de-DE"/>
        </w:rPr>
        <w:t>Die Liconic Import- und Exportschnittstelle wird verwendet, um Vorgänge zu erstellen und auszuführen, mit dem Ergebnis, Proben in das System zu laden oder aus dem System zu entladen. In einer Stand-</w:t>
      </w:r>
      <w:proofErr w:type="spellStart"/>
      <w:r w:rsidRPr="000E09AE">
        <w:rPr>
          <w:lang w:val="de-DE"/>
        </w:rPr>
        <w:t>alone</w:t>
      </w:r>
      <w:proofErr w:type="spellEnd"/>
      <w:r w:rsidRPr="000E09AE">
        <w:rPr>
          <w:lang w:val="de-DE"/>
        </w:rPr>
        <w:t xml:space="preserve">-Konfiguration können damit Proben in das System eingebracht, </w:t>
      </w:r>
      <w:proofErr w:type="spellStart"/>
      <w:r w:rsidRPr="000E09AE">
        <w:rPr>
          <w:lang w:val="de-DE"/>
        </w:rPr>
        <w:t>Kommissionieraufträge</w:t>
      </w:r>
      <w:proofErr w:type="spellEnd"/>
      <w:r w:rsidRPr="000E09AE">
        <w:rPr>
          <w:lang w:val="de-DE"/>
        </w:rPr>
        <w:t xml:space="preserve"> gestartet und Proben </w:t>
      </w:r>
      <w:r w:rsidR="00C80BA1">
        <w:rPr>
          <w:lang w:val="de-DE"/>
        </w:rPr>
        <w:t>aus dem System entladen werden.</w:t>
      </w:r>
    </w:p>
    <w:p w14:paraId="12570212" w14:textId="21059FB5" w:rsidR="00D11E2C" w:rsidRDefault="000E09AE" w:rsidP="00C80BA1">
      <w:pPr>
        <w:pStyle w:val="Textkrper-Zeileneinzug"/>
        <w:rPr>
          <w:lang w:val="de-DE"/>
        </w:rPr>
      </w:pPr>
      <w:r w:rsidRPr="000E09AE">
        <w:rPr>
          <w:lang w:val="de-DE"/>
        </w:rPr>
        <w:t>In Kombination mit einem LIMS-System wird diese Schnittstelle verwendet, um Lade- oder Entladevorgänge auszulösen. Die eigentliche Erstellung der Aufträge erfolgt durch das LIMS und wird an d</w:t>
      </w:r>
      <w:r>
        <w:rPr>
          <w:lang w:val="de-DE"/>
        </w:rPr>
        <w:t>as Liconic System weitergegeben</w:t>
      </w:r>
      <w:r w:rsidR="00D11E2C" w:rsidRPr="000E09AE">
        <w:rPr>
          <w:lang w:val="de-DE"/>
        </w:rPr>
        <w:t>.</w:t>
      </w:r>
    </w:p>
    <w:p w14:paraId="6FCCB912" w14:textId="4CB2AFC3" w:rsidR="00C80BA1" w:rsidRDefault="00C80BA1" w:rsidP="00C80BA1">
      <w:pPr>
        <w:pStyle w:val="Textkrper-Zeileneinzug"/>
        <w:rPr>
          <w:lang w:val="de-DE"/>
        </w:rPr>
      </w:pPr>
    </w:p>
    <w:p w14:paraId="7E0DB735" w14:textId="77777777" w:rsidR="00C80BA1" w:rsidRPr="000E09AE" w:rsidRDefault="00C80BA1" w:rsidP="00C80BA1">
      <w:pPr>
        <w:pStyle w:val="Textkrper-Zeileneinzug"/>
        <w:rPr>
          <w:lang w:val="de-DE"/>
        </w:rPr>
      </w:pPr>
    </w:p>
    <w:p w14:paraId="2EF7372B" w14:textId="77777777" w:rsidR="00D11E2C" w:rsidRPr="00755836" w:rsidRDefault="00D11E2C" w:rsidP="00D11E2C">
      <w:pPr>
        <w:pStyle w:val="NoSpacing1"/>
        <w:keepNext/>
        <w:jc w:val="center"/>
        <w:rPr>
          <w:lang w:val="en-US"/>
        </w:rPr>
      </w:pPr>
      <w:r w:rsidRPr="00755836">
        <w:rPr>
          <w:noProof/>
        </w:rPr>
        <w:drawing>
          <wp:inline distT="0" distB="0" distL="0" distR="0" wp14:anchorId="756943FE" wp14:editId="3EB46425">
            <wp:extent cx="6353175" cy="3781425"/>
            <wp:effectExtent l="0" t="0" r="9525" b="9525"/>
            <wp:docPr id="68" name="Picture 68" descr="2017_09_20_16_19_44_Import_Export_Console_Import_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17_09_20_16_19_44_Import_Export_Console_Import_View"/>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53175" cy="3781425"/>
                    </a:xfrm>
                    <a:prstGeom prst="rect">
                      <a:avLst/>
                    </a:prstGeom>
                    <a:noFill/>
                    <a:ln>
                      <a:noFill/>
                    </a:ln>
                  </pic:spPr>
                </pic:pic>
              </a:graphicData>
            </a:graphic>
          </wp:inline>
        </w:drawing>
      </w:r>
    </w:p>
    <w:p w14:paraId="5D0C4329" w14:textId="404F5D5A" w:rsidR="00D11E2C" w:rsidRPr="000E09AE" w:rsidRDefault="00C80BA1" w:rsidP="00D11E2C">
      <w:pPr>
        <w:pStyle w:val="Beschriftung"/>
        <w:jc w:val="center"/>
      </w:pPr>
      <w:r>
        <w:t>Abbildung</w:t>
      </w:r>
      <w:r w:rsidR="00D11E2C" w:rsidRPr="000E09AE">
        <w:t xml:space="preserve"> </w:t>
      </w:r>
      <w:r w:rsidR="00D11E2C" w:rsidRPr="00755836">
        <w:rPr>
          <w:lang w:val="en-US"/>
        </w:rPr>
        <w:fldChar w:fldCharType="begin"/>
      </w:r>
      <w:r w:rsidR="00D11E2C" w:rsidRPr="000E09AE">
        <w:instrText xml:space="preserve"> SEQ Picture \* ARABIC </w:instrText>
      </w:r>
      <w:r w:rsidR="00D11E2C" w:rsidRPr="00755836">
        <w:rPr>
          <w:lang w:val="en-US"/>
        </w:rPr>
        <w:fldChar w:fldCharType="separate"/>
      </w:r>
      <w:r w:rsidR="001B2A22" w:rsidRPr="000E09AE">
        <w:rPr>
          <w:noProof/>
        </w:rPr>
        <w:t>3</w:t>
      </w:r>
      <w:r w:rsidR="00D11E2C" w:rsidRPr="00755836">
        <w:rPr>
          <w:lang w:val="en-US"/>
        </w:rPr>
        <w:fldChar w:fldCharType="end"/>
      </w:r>
      <w:r w:rsidR="00D11E2C" w:rsidRPr="000E09AE">
        <w:t xml:space="preserve">: </w:t>
      </w:r>
      <w:r w:rsidR="000E09AE" w:rsidRPr="000E09AE">
        <w:t>Übersicht Import - Export Schnittstelle</w:t>
      </w:r>
    </w:p>
    <w:p w14:paraId="3A79743B" w14:textId="24FC2360" w:rsidR="00D11E2C" w:rsidRDefault="00D11E2C" w:rsidP="00D11E2C"/>
    <w:p w14:paraId="77E5E074" w14:textId="2C72B7FB" w:rsidR="00C80BA1" w:rsidRDefault="00C80BA1" w:rsidP="00D11E2C"/>
    <w:p w14:paraId="4808D0D4" w14:textId="54E8A1AD" w:rsidR="00C80BA1" w:rsidRDefault="00C80BA1" w:rsidP="00D11E2C"/>
    <w:p w14:paraId="7B8F49D4" w14:textId="45996E8A" w:rsidR="00C80BA1" w:rsidRDefault="00C80BA1" w:rsidP="00D11E2C"/>
    <w:p w14:paraId="2A3271AF" w14:textId="52AEFAA0" w:rsidR="00C80BA1" w:rsidRDefault="00C80BA1" w:rsidP="00D11E2C"/>
    <w:p w14:paraId="1DD1A1EC" w14:textId="2DA3E1BA" w:rsidR="00C80BA1" w:rsidRDefault="00C80BA1" w:rsidP="00D11E2C"/>
    <w:p w14:paraId="03176508" w14:textId="0321EF46" w:rsidR="00C80BA1" w:rsidRDefault="00C80BA1" w:rsidP="00D11E2C"/>
    <w:p w14:paraId="47E5143D" w14:textId="46881AA4" w:rsidR="00C80BA1" w:rsidRDefault="00C80BA1" w:rsidP="00D11E2C"/>
    <w:p w14:paraId="6E72D1DA" w14:textId="52806133" w:rsidR="00C80BA1" w:rsidRDefault="00C80BA1" w:rsidP="00D11E2C"/>
    <w:p w14:paraId="221DC542" w14:textId="1BA0402D" w:rsidR="00C80BA1" w:rsidRDefault="00C80BA1" w:rsidP="00D11E2C"/>
    <w:p w14:paraId="15363268" w14:textId="6F8C908E" w:rsidR="00C80BA1" w:rsidRDefault="00C80BA1" w:rsidP="00D11E2C"/>
    <w:p w14:paraId="5FB634E1" w14:textId="4C74F479" w:rsidR="00C80BA1" w:rsidRDefault="00C80BA1" w:rsidP="00D11E2C"/>
    <w:p w14:paraId="3DD39A7A" w14:textId="77777777" w:rsidR="00C80BA1" w:rsidRPr="000E09AE" w:rsidRDefault="00C80BA1" w:rsidP="00D11E2C"/>
    <w:p w14:paraId="606CCA55" w14:textId="77777777" w:rsidR="00D11E2C" w:rsidRPr="00755836" w:rsidRDefault="00D11E2C" w:rsidP="00D11E2C">
      <w:pPr>
        <w:pStyle w:val="berschrift3"/>
        <w:rPr>
          <w:lang w:val="en-US"/>
        </w:rPr>
      </w:pPr>
      <w:r w:rsidRPr="00755836">
        <w:rPr>
          <w:lang w:val="en-US"/>
        </w:rPr>
        <w:lastRenderedPageBreak/>
        <w:t>Import</w:t>
      </w:r>
    </w:p>
    <w:p w14:paraId="489B02FC" w14:textId="1D7C3B4A" w:rsidR="00D11E2C" w:rsidRPr="000E09AE" w:rsidRDefault="000E09AE" w:rsidP="00D11E2C">
      <w:pPr>
        <w:pStyle w:val="Textkrper-Zeileneinzug"/>
        <w:rPr>
          <w:lang w:val="de-DE"/>
        </w:rPr>
      </w:pPr>
      <w:r w:rsidRPr="000E09AE">
        <w:rPr>
          <w:lang w:val="de-DE"/>
        </w:rPr>
        <w:t>Die Importansicht bietet einen Überblick über alle registrierten Aufträge zum Laden von Platten in das System. Ein Importauftrag kann aus mehreren Aufgaben bestehen. Die Anwendung ermöglicht es, Importaufträge mit Aufgaben zu erstellen. Eine Auflistung der möglichen Aufgaben finden Sie im Kapitel Import erstellen</w:t>
      </w:r>
      <w:r w:rsidR="00D11E2C" w:rsidRPr="000E09AE">
        <w:rPr>
          <w:lang w:val="de-DE"/>
        </w:rPr>
        <w:t>.</w:t>
      </w:r>
    </w:p>
    <w:p w14:paraId="7DCE4ACB" w14:textId="77777777" w:rsidR="00D11E2C" w:rsidRPr="00C80BA1" w:rsidRDefault="00D11E2C" w:rsidP="00D11E2C">
      <w:pPr>
        <w:pStyle w:val="NoSpacing1"/>
        <w:keepNext/>
        <w:jc w:val="center"/>
      </w:pPr>
      <w:r w:rsidRPr="00755836">
        <w:rPr>
          <w:noProof/>
        </w:rPr>
        <w:drawing>
          <wp:inline distT="0" distB="0" distL="0" distR="0" wp14:anchorId="71CA0047" wp14:editId="6D7996BB">
            <wp:extent cx="5758180" cy="2872105"/>
            <wp:effectExtent l="0" t="0" r="0" b="4445"/>
            <wp:docPr id="67" name="Picture 67" descr="2017_09_20_16_19_44_Import_Export_Console_Import_View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17_09_20_16_19_44_Import_Export_Console_Import_View_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8180" cy="2872105"/>
                    </a:xfrm>
                    <a:prstGeom prst="rect">
                      <a:avLst/>
                    </a:prstGeom>
                    <a:noFill/>
                    <a:ln>
                      <a:noFill/>
                    </a:ln>
                  </pic:spPr>
                </pic:pic>
              </a:graphicData>
            </a:graphic>
          </wp:inline>
        </w:drawing>
      </w:r>
    </w:p>
    <w:p w14:paraId="6E18585C" w14:textId="295C0403" w:rsidR="00D11E2C" w:rsidRPr="00755836" w:rsidRDefault="00C80BA1" w:rsidP="00D11E2C">
      <w:pPr>
        <w:pStyle w:val="Beschriftung"/>
        <w:jc w:val="center"/>
        <w:rPr>
          <w:lang w:val="en-US"/>
        </w:rPr>
      </w:pPr>
      <w:bookmarkStart w:id="4" w:name="_Ref493783971"/>
      <w:r>
        <w:rPr>
          <w:lang w:val="en-US"/>
        </w:rPr>
        <w:t>Abbildung</w:t>
      </w:r>
      <w:r w:rsidR="00D11E2C" w:rsidRPr="00755836">
        <w:rPr>
          <w:lang w:val="en-US"/>
        </w:rPr>
        <w:t xml:space="preserve"> </w:t>
      </w:r>
      <w:r w:rsidR="00D11E2C" w:rsidRPr="00755836">
        <w:rPr>
          <w:lang w:val="en-US"/>
        </w:rPr>
        <w:fldChar w:fldCharType="begin"/>
      </w:r>
      <w:r w:rsidR="00D11E2C" w:rsidRPr="00755836">
        <w:rPr>
          <w:lang w:val="en-US"/>
        </w:rPr>
        <w:instrText xml:space="preserve"> SEQ Picture \* ARABIC </w:instrText>
      </w:r>
      <w:r w:rsidR="00D11E2C" w:rsidRPr="00755836">
        <w:rPr>
          <w:lang w:val="en-US"/>
        </w:rPr>
        <w:fldChar w:fldCharType="separate"/>
      </w:r>
      <w:r w:rsidR="001B2A22">
        <w:rPr>
          <w:noProof/>
          <w:lang w:val="en-US"/>
        </w:rPr>
        <w:t>4</w:t>
      </w:r>
      <w:r w:rsidR="00D11E2C" w:rsidRPr="00755836">
        <w:rPr>
          <w:lang w:val="en-US"/>
        </w:rPr>
        <w:fldChar w:fldCharType="end"/>
      </w:r>
      <w:r w:rsidR="00D11E2C" w:rsidRPr="00755836">
        <w:rPr>
          <w:lang w:val="en-US"/>
        </w:rPr>
        <w:t>: Import View with Rack details</w:t>
      </w:r>
      <w:bookmarkEnd w:id="4"/>
    </w:p>
    <w:p w14:paraId="469CF1E3" w14:textId="77777777" w:rsidR="00C80BA1" w:rsidRDefault="00C80BA1" w:rsidP="00D11E2C">
      <w:pPr>
        <w:pStyle w:val="Textkrper-Zeileneinzug"/>
      </w:pPr>
    </w:p>
    <w:p w14:paraId="6776B507" w14:textId="77777777" w:rsidR="00C80BA1" w:rsidRPr="00AB59B0" w:rsidRDefault="00C80BA1" w:rsidP="00D11E2C">
      <w:pPr>
        <w:pStyle w:val="Textkrper-Zeileneinzug"/>
        <w:rPr>
          <w:lang w:val="de-DE"/>
        </w:rPr>
      </w:pPr>
      <w:r w:rsidRPr="00C80BA1">
        <w:rPr>
          <w:lang w:val="de-DE"/>
        </w:rPr>
        <w:t xml:space="preserve">Wenn Sie den Importauftrag auswählen, erhalten Sie in der Ansicht "Eigenschaften" eine detaillierte Ansicht mit zusätzlichen Informationen (siehe Abbildung 4: Importansicht mit Rack-Details). </w:t>
      </w:r>
      <w:r w:rsidRPr="00AB59B0">
        <w:rPr>
          <w:lang w:val="de-DE"/>
        </w:rPr>
        <w:t>Es werden Informationen wie Barcode, Laborwarentyp und Ziellagerpartition angezeigt.</w:t>
      </w:r>
    </w:p>
    <w:p w14:paraId="0004664A" w14:textId="6994ABBF" w:rsidR="00D11E2C" w:rsidRPr="00C80BA1" w:rsidRDefault="00C80BA1" w:rsidP="00D11E2C">
      <w:pPr>
        <w:pStyle w:val="Textkrper-Zeileneinzug"/>
        <w:rPr>
          <w:lang w:val="de-DE"/>
        </w:rPr>
      </w:pPr>
      <w:r w:rsidRPr="00C80BA1">
        <w:rPr>
          <w:lang w:val="de-DE"/>
        </w:rPr>
        <w:t>Mit einem Rechtsklick auf den Importauftrag können Sie einen erstellten Auftrag löschen. Der Auftrag wird dann aus der Warteschlange entfernt und alle zugehörigen Informationen werden aus dem System gelöscht</w:t>
      </w:r>
      <w:r w:rsidR="00D11E2C" w:rsidRPr="00C80BA1">
        <w:rPr>
          <w:lang w:val="de-DE"/>
        </w:rPr>
        <w:t>.</w:t>
      </w:r>
    </w:p>
    <w:p w14:paraId="43D4D92F" w14:textId="77777777" w:rsidR="00D11E2C" w:rsidRPr="00755836" w:rsidRDefault="00D11E2C" w:rsidP="00D11E2C">
      <w:pPr>
        <w:pStyle w:val="NoSpacing1"/>
        <w:keepNext/>
        <w:jc w:val="center"/>
        <w:rPr>
          <w:lang w:val="en-US"/>
        </w:rPr>
      </w:pPr>
      <w:r w:rsidRPr="00755836">
        <w:rPr>
          <w:noProof/>
        </w:rPr>
        <w:drawing>
          <wp:inline distT="0" distB="0" distL="0" distR="0" wp14:anchorId="6C987659" wp14:editId="30011C42">
            <wp:extent cx="3105150" cy="2495550"/>
            <wp:effectExtent l="0" t="0" r="0" b="0"/>
            <wp:docPr id="66" name="Picture 66" descr="2017_09_20_16_19_44_Import_Export_Console_Import_Dele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17_09_20_16_19_44_Import_Export_Console_Import_Deletio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05150" cy="2495550"/>
                    </a:xfrm>
                    <a:prstGeom prst="rect">
                      <a:avLst/>
                    </a:prstGeom>
                    <a:noFill/>
                    <a:ln>
                      <a:noFill/>
                    </a:ln>
                  </pic:spPr>
                </pic:pic>
              </a:graphicData>
            </a:graphic>
          </wp:inline>
        </w:drawing>
      </w:r>
    </w:p>
    <w:p w14:paraId="579CB1AC" w14:textId="35CC1F46" w:rsidR="00D11E2C" w:rsidRPr="00C80BA1" w:rsidRDefault="00C80BA1" w:rsidP="00D11E2C">
      <w:pPr>
        <w:pStyle w:val="Beschriftung"/>
        <w:jc w:val="center"/>
      </w:pPr>
      <w:r w:rsidRPr="00C80BA1">
        <w:t>Abbildung</w:t>
      </w:r>
      <w:r w:rsidR="00D11E2C" w:rsidRPr="00C80BA1">
        <w:t xml:space="preserve"> </w:t>
      </w:r>
      <w:r w:rsidR="00D11E2C" w:rsidRPr="00755836">
        <w:rPr>
          <w:lang w:val="en-US"/>
        </w:rPr>
        <w:fldChar w:fldCharType="begin"/>
      </w:r>
      <w:r w:rsidR="00D11E2C" w:rsidRPr="00C80BA1">
        <w:instrText xml:space="preserve"> SEQ Picture \* ARABIC </w:instrText>
      </w:r>
      <w:r w:rsidR="00D11E2C" w:rsidRPr="00755836">
        <w:rPr>
          <w:lang w:val="en-US"/>
        </w:rPr>
        <w:fldChar w:fldCharType="separate"/>
      </w:r>
      <w:r w:rsidR="001B2A22" w:rsidRPr="00C80BA1">
        <w:rPr>
          <w:noProof/>
        </w:rPr>
        <w:t>5</w:t>
      </w:r>
      <w:r w:rsidR="00D11E2C" w:rsidRPr="00755836">
        <w:rPr>
          <w:lang w:val="en-US"/>
        </w:rPr>
        <w:fldChar w:fldCharType="end"/>
      </w:r>
      <w:r w:rsidR="00D11E2C" w:rsidRPr="00C80BA1">
        <w:t xml:space="preserve">: </w:t>
      </w:r>
      <w:r w:rsidRPr="00C80BA1">
        <w:t>Löschen eines angelegten Importauftrags</w:t>
      </w:r>
    </w:p>
    <w:p w14:paraId="411ACEAF" w14:textId="77777777" w:rsidR="00C80BA1" w:rsidRDefault="00C80BA1" w:rsidP="00D11E2C">
      <w:pPr>
        <w:pStyle w:val="Textkrper-Zeileneinzug"/>
        <w:rPr>
          <w:lang w:val="de-DE"/>
        </w:rPr>
      </w:pPr>
    </w:p>
    <w:p w14:paraId="3158F3C5" w14:textId="03EC422D" w:rsidR="00D11E2C" w:rsidRPr="00C80BA1" w:rsidRDefault="00C80BA1" w:rsidP="00C80BA1">
      <w:pPr>
        <w:pStyle w:val="Textkrper-Zeileneinzug"/>
        <w:rPr>
          <w:lang w:val="de-DE"/>
        </w:rPr>
      </w:pPr>
      <w:r w:rsidRPr="00C80BA1">
        <w:rPr>
          <w:lang w:val="de-DE"/>
        </w:rPr>
        <w:t>Ein bereits gestarteter Auftrag kann nicht direkt gelöscht werden, da die Vorgänge bereits gestartet und in den Status "Ausstehend" versetzt wurden. Importaufträge können im Status "Erstellt" und "Angehalten" gelöscht werden.</w:t>
      </w:r>
    </w:p>
    <w:p w14:paraId="3C8C8FB4" w14:textId="77777777" w:rsidR="00D11E2C" w:rsidRPr="00755836" w:rsidRDefault="00D11E2C" w:rsidP="00D11E2C">
      <w:pPr>
        <w:pStyle w:val="NoSpacing1"/>
        <w:keepNext/>
        <w:jc w:val="center"/>
        <w:rPr>
          <w:lang w:val="en-US"/>
        </w:rPr>
      </w:pPr>
      <w:r w:rsidRPr="00755836">
        <w:rPr>
          <w:noProof/>
        </w:rPr>
        <w:drawing>
          <wp:inline distT="0" distB="0" distL="0" distR="0" wp14:anchorId="35A5E76B" wp14:editId="38ABCCBD">
            <wp:extent cx="5758180" cy="2872105"/>
            <wp:effectExtent l="0" t="0" r="0" b="4445"/>
            <wp:docPr id="65" name="Picture 65" descr="2017_09_20_16_19_44_Import_Export_Console_Import_View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17_09_20_16_19_44_Import_Export_Console_Import_View_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8180" cy="2872105"/>
                    </a:xfrm>
                    <a:prstGeom prst="rect">
                      <a:avLst/>
                    </a:prstGeom>
                    <a:noFill/>
                    <a:ln>
                      <a:noFill/>
                    </a:ln>
                  </pic:spPr>
                </pic:pic>
              </a:graphicData>
            </a:graphic>
          </wp:inline>
        </w:drawing>
      </w:r>
    </w:p>
    <w:p w14:paraId="55FDB72D" w14:textId="76A609F6" w:rsidR="00C80BA1" w:rsidRPr="00C80BA1" w:rsidRDefault="00C80BA1" w:rsidP="00203E9F">
      <w:pPr>
        <w:pStyle w:val="Beschriftung"/>
        <w:jc w:val="center"/>
      </w:pPr>
      <w:r w:rsidRPr="00C80BA1">
        <w:t>Abbildung</w:t>
      </w:r>
      <w:r w:rsidR="00D11E2C" w:rsidRPr="00C80BA1">
        <w:t xml:space="preserve"> </w:t>
      </w:r>
      <w:r w:rsidR="00D11E2C" w:rsidRPr="00755836">
        <w:rPr>
          <w:lang w:val="en-US"/>
        </w:rPr>
        <w:fldChar w:fldCharType="begin"/>
      </w:r>
      <w:r w:rsidR="00D11E2C" w:rsidRPr="00C80BA1">
        <w:instrText xml:space="preserve"> SEQ Picture \* ARABIC </w:instrText>
      </w:r>
      <w:r w:rsidR="00D11E2C" w:rsidRPr="00755836">
        <w:rPr>
          <w:lang w:val="en-US"/>
        </w:rPr>
        <w:fldChar w:fldCharType="separate"/>
      </w:r>
      <w:r w:rsidR="001B2A22" w:rsidRPr="00C80BA1">
        <w:rPr>
          <w:noProof/>
        </w:rPr>
        <w:t>6</w:t>
      </w:r>
      <w:r w:rsidR="00D11E2C" w:rsidRPr="00755836">
        <w:rPr>
          <w:lang w:val="en-US"/>
        </w:rPr>
        <w:fldChar w:fldCharType="end"/>
      </w:r>
      <w:r w:rsidR="00D11E2C" w:rsidRPr="00C80BA1">
        <w:t xml:space="preserve">: </w:t>
      </w:r>
      <w:r w:rsidRPr="00C80BA1">
        <w:t>Detailinformationen zu Aufgabe 1</w:t>
      </w:r>
    </w:p>
    <w:p w14:paraId="615EA7A8" w14:textId="03B6810C" w:rsidR="00D11E2C" w:rsidRPr="00C80BA1" w:rsidRDefault="00C80BA1" w:rsidP="00D11E2C">
      <w:pPr>
        <w:pStyle w:val="Textkrper-Zeileneinzug"/>
        <w:rPr>
          <w:lang w:val="de-DE"/>
        </w:rPr>
      </w:pPr>
      <w:r w:rsidRPr="00C80BA1">
        <w:rPr>
          <w:lang w:val="de-DE"/>
        </w:rPr>
        <w:t>Wenn Sie eine einzelne Aufgabe eines Importauftrags auswählen, werden zusätzliche Informationen und Eigenschaften angezeigt. Die angezeigten Informationen hängen vom aktuellen Zustand der einzelnen Aufgaben ab</w:t>
      </w:r>
      <w:r w:rsidR="00D11E2C" w:rsidRPr="00C80BA1">
        <w:rPr>
          <w:lang w:val="de-DE"/>
        </w:rPr>
        <w:t>.</w:t>
      </w:r>
    </w:p>
    <w:p w14:paraId="0752CE59" w14:textId="77777777" w:rsidR="00D11E2C" w:rsidRPr="00755836" w:rsidRDefault="00D11E2C" w:rsidP="00D11E2C">
      <w:pPr>
        <w:pStyle w:val="NoSpacing1"/>
        <w:keepNext/>
        <w:jc w:val="center"/>
        <w:rPr>
          <w:lang w:val="en-US"/>
        </w:rPr>
      </w:pPr>
      <w:r w:rsidRPr="00755836">
        <w:rPr>
          <w:noProof/>
        </w:rPr>
        <w:drawing>
          <wp:inline distT="0" distB="0" distL="0" distR="0" wp14:anchorId="31DA3279" wp14:editId="1ACF0E32">
            <wp:extent cx="5758180" cy="2872105"/>
            <wp:effectExtent l="0" t="0" r="0" b="4445"/>
            <wp:docPr id="64" name="Picture 64" descr="2017_09_20_16_19_44_Import_Export_Console_Import_View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17_09_20_16_19_44_Import_Export_Console_Import_View_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8180" cy="2872105"/>
                    </a:xfrm>
                    <a:prstGeom prst="rect">
                      <a:avLst/>
                    </a:prstGeom>
                    <a:noFill/>
                    <a:ln>
                      <a:noFill/>
                    </a:ln>
                  </pic:spPr>
                </pic:pic>
              </a:graphicData>
            </a:graphic>
          </wp:inline>
        </w:drawing>
      </w:r>
    </w:p>
    <w:p w14:paraId="0EC2D88B" w14:textId="6FF65CF3" w:rsidR="00D11E2C" w:rsidRPr="00C80BA1" w:rsidRDefault="00C80BA1" w:rsidP="00D11E2C">
      <w:pPr>
        <w:pStyle w:val="Beschriftung"/>
        <w:jc w:val="center"/>
      </w:pPr>
      <w:r w:rsidRPr="00C80BA1">
        <w:t>Abbildung</w:t>
      </w:r>
      <w:r w:rsidR="00D11E2C" w:rsidRPr="00C80BA1">
        <w:t xml:space="preserve"> </w:t>
      </w:r>
      <w:r w:rsidR="00D11E2C" w:rsidRPr="00755836">
        <w:rPr>
          <w:lang w:val="en-US"/>
        </w:rPr>
        <w:fldChar w:fldCharType="begin"/>
      </w:r>
      <w:r w:rsidR="00D11E2C" w:rsidRPr="00C80BA1">
        <w:instrText xml:space="preserve"> SEQ Picture \* ARABIC </w:instrText>
      </w:r>
      <w:r w:rsidR="00D11E2C" w:rsidRPr="00755836">
        <w:rPr>
          <w:lang w:val="en-US"/>
        </w:rPr>
        <w:fldChar w:fldCharType="separate"/>
      </w:r>
      <w:r w:rsidR="001B2A22" w:rsidRPr="00C80BA1">
        <w:rPr>
          <w:noProof/>
        </w:rPr>
        <w:t>7</w:t>
      </w:r>
      <w:r w:rsidR="00D11E2C" w:rsidRPr="00755836">
        <w:rPr>
          <w:lang w:val="en-US"/>
        </w:rPr>
        <w:fldChar w:fldCharType="end"/>
      </w:r>
      <w:r w:rsidR="00D11E2C" w:rsidRPr="00C80BA1">
        <w:t xml:space="preserve">: </w:t>
      </w:r>
      <w:r w:rsidRPr="00C80BA1">
        <w:t>Detailinformationen zu Aufgabe 1</w:t>
      </w:r>
    </w:p>
    <w:p w14:paraId="63FA066A" w14:textId="0F0385C4" w:rsidR="00D11E2C" w:rsidRPr="00C80BA1" w:rsidRDefault="00C80BA1" w:rsidP="00D11E2C">
      <w:pPr>
        <w:pStyle w:val="Textkrper-Zeileneinzug"/>
        <w:rPr>
          <w:lang w:val="de-DE"/>
        </w:rPr>
      </w:pPr>
      <w:r w:rsidRPr="00C80BA1">
        <w:rPr>
          <w:lang w:val="de-DE"/>
        </w:rPr>
        <w:t>Im Abschnitt "Verlauf" jeder Aufgabe wird der Verlauf der ausgewählten Aufgabe angezeigt. Informationen, wie z.B. welcher Benutzer welchen Status der Aufgabe ausgelöst hat und das zugehörige Datum der Statusänderung</w:t>
      </w:r>
      <w:r w:rsidR="00D11E2C" w:rsidRPr="00C80BA1">
        <w:rPr>
          <w:lang w:val="de-DE"/>
        </w:rPr>
        <w:t>.</w:t>
      </w:r>
    </w:p>
    <w:p w14:paraId="66F3830A" w14:textId="77777777" w:rsidR="00203E9F" w:rsidRDefault="00203E9F" w:rsidP="00D11E2C">
      <w:pPr>
        <w:pStyle w:val="berschrift4"/>
      </w:pPr>
    </w:p>
    <w:p w14:paraId="09D4FA03" w14:textId="5570E44F" w:rsidR="00D11E2C" w:rsidRPr="00203E9F" w:rsidRDefault="00203E9F" w:rsidP="00D11E2C">
      <w:pPr>
        <w:pStyle w:val="berschrift4"/>
      </w:pPr>
      <w:r w:rsidRPr="00203E9F">
        <w:t>Import erstellen</w:t>
      </w:r>
    </w:p>
    <w:p w14:paraId="34F7C356" w14:textId="4D620D21" w:rsidR="00203E9F" w:rsidRPr="00203E9F" w:rsidRDefault="00203E9F" w:rsidP="007E2B3B">
      <w:pPr>
        <w:pStyle w:val="Textkrper-Zeileneinzug"/>
        <w:rPr>
          <w:lang w:val="de-DE"/>
        </w:rPr>
      </w:pPr>
      <w:r w:rsidRPr="00203E9F">
        <w:rPr>
          <w:lang w:val="de-DE"/>
        </w:rPr>
        <w:t>Die Import - Export Schnittstelle erlaubt es, Importaufträge zu erstellen. Dazu wählt man den Menüpunkt "Werkzeuge" und dort den Eintrag "Platte importieren". Daraufhin wird ein Dialog zur Eingabe von Details und Auswahl der Eigenschaften für den Import aufgerufen.</w:t>
      </w:r>
    </w:p>
    <w:p w14:paraId="5BE7B4E6" w14:textId="77777777" w:rsidR="00D11E2C" w:rsidRPr="00755836" w:rsidRDefault="00D11E2C" w:rsidP="00D11E2C">
      <w:pPr>
        <w:pStyle w:val="NoSpacing1"/>
        <w:keepNext/>
        <w:jc w:val="center"/>
        <w:rPr>
          <w:lang w:val="en-US"/>
        </w:rPr>
      </w:pPr>
      <w:r w:rsidRPr="00755836">
        <w:rPr>
          <w:noProof/>
        </w:rPr>
        <w:drawing>
          <wp:inline distT="0" distB="0" distL="0" distR="0" wp14:anchorId="14605D86" wp14:editId="2243C215">
            <wp:extent cx="4981575" cy="2647950"/>
            <wp:effectExtent l="0" t="0" r="9525" b="0"/>
            <wp:docPr id="63" name="Picture 63" descr="2017_09_20_16_29_44_Import_Export_Console_Menu_Too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17_09_20_16_29_44_Import_Export_Console_Menu_Tool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81575" cy="2647950"/>
                    </a:xfrm>
                    <a:prstGeom prst="rect">
                      <a:avLst/>
                    </a:prstGeom>
                    <a:noFill/>
                    <a:ln>
                      <a:noFill/>
                    </a:ln>
                  </pic:spPr>
                </pic:pic>
              </a:graphicData>
            </a:graphic>
          </wp:inline>
        </w:drawing>
      </w:r>
    </w:p>
    <w:p w14:paraId="6313D1B7" w14:textId="0BE5534A" w:rsidR="00D11E2C" w:rsidRDefault="00203E9F" w:rsidP="00D11E2C">
      <w:pPr>
        <w:pStyle w:val="Beschriftung"/>
        <w:jc w:val="center"/>
        <w:rPr>
          <w:lang w:val="en-US"/>
        </w:rPr>
      </w:pPr>
      <w:r>
        <w:rPr>
          <w:lang w:val="en-US"/>
        </w:rPr>
        <w:t>Abbildung</w:t>
      </w:r>
      <w:r w:rsidR="00D11E2C" w:rsidRPr="00755836">
        <w:rPr>
          <w:lang w:val="en-US"/>
        </w:rPr>
        <w:t xml:space="preserve"> </w:t>
      </w:r>
      <w:r w:rsidR="00D11E2C" w:rsidRPr="00755836">
        <w:rPr>
          <w:lang w:val="en-US"/>
        </w:rPr>
        <w:fldChar w:fldCharType="begin"/>
      </w:r>
      <w:r w:rsidR="00D11E2C" w:rsidRPr="00755836">
        <w:rPr>
          <w:lang w:val="en-US"/>
        </w:rPr>
        <w:instrText xml:space="preserve"> SEQ Picture \* ARABIC </w:instrText>
      </w:r>
      <w:r w:rsidR="00D11E2C" w:rsidRPr="00755836">
        <w:rPr>
          <w:lang w:val="en-US"/>
        </w:rPr>
        <w:fldChar w:fldCharType="separate"/>
      </w:r>
      <w:r w:rsidR="001B2A22">
        <w:rPr>
          <w:noProof/>
          <w:lang w:val="en-US"/>
        </w:rPr>
        <w:t>8</w:t>
      </w:r>
      <w:r w:rsidR="00D11E2C" w:rsidRPr="00755836">
        <w:rPr>
          <w:lang w:val="en-US"/>
        </w:rPr>
        <w:fldChar w:fldCharType="end"/>
      </w:r>
      <w:r w:rsidR="00D11E2C" w:rsidRPr="00755836">
        <w:rPr>
          <w:lang w:val="en-US"/>
        </w:rPr>
        <w:t>: Tools Menu Import</w:t>
      </w:r>
    </w:p>
    <w:p w14:paraId="77B8FB52" w14:textId="304458EB" w:rsidR="00203E9F" w:rsidRDefault="00203E9F" w:rsidP="00203E9F">
      <w:pPr>
        <w:rPr>
          <w:lang w:val="en-US"/>
        </w:rPr>
      </w:pPr>
    </w:p>
    <w:p w14:paraId="4913F26F" w14:textId="7ADFFDB6" w:rsidR="00203E9F" w:rsidRDefault="00203E9F" w:rsidP="00203E9F">
      <w:pPr>
        <w:rPr>
          <w:lang w:val="en-US"/>
        </w:rPr>
      </w:pPr>
    </w:p>
    <w:p w14:paraId="7E1537DC" w14:textId="75E2C0A1" w:rsidR="00203E9F" w:rsidRDefault="00203E9F" w:rsidP="00203E9F">
      <w:pPr>
        <w:rPr>
          <w:lang w:val="en-US"/>
        </w:rPr>
      </w:pPr>
    </w:p>
    <w:p w14:paraId="1704DE72" w14:textId="4ADF12A3" w:rsidR="00203E9F" w:rsidRDefault="00203E9F" w:rsidP="00203E9F">
      <w:pPr>
        <w:rPr>
          <w:lang w:val="en-US"/>
        </w:rPr>
      </w:pPr>
    </w:p>
    <w:p w14:paraId="6ADAD4BA" w14:textId="652C05E8" w:rsidR="00203E9F" w:rsidRDefault="00203E9F" w:rsidP="00203E9F">
      <w:pPr>
        <w:rPr>
          <w:lang w:val="en-US"/>
        </w:rPr>
      </w:pPr>
    </w:p>
    <w:p w14:paraId="64EB757D" w14:textId="7C4F4206" w:rsidR="00203E9F" w:rsidRDefault="00203E9F" w:rsidP="00203E9F">
      <w:pPr>
        <w:rPr>
          <w:lang w:val="en-US"/>
        </w:rPr>
      </w:pPr>
    </w:p>
    <w:p w14:paraId="07A4D359" w14:textId="0FEE4283" w:rsidR="00203E9F" w:rsidRDefault="00203E9F" w:rsidP="00203E9F">
      <w:pPr>
        <w:rPr>
          <w:lang w:val="en-US"/>
        </w:rPr>
      </w:pPr>
    </w:p>
    <w:p w14:paraId="427A66BE" w14:textId="7CA92E5B" w:rsidR="00203E9F" w:rsidRDefault="00203E9F" w:rsidP="00203E9F">
      <w:pPr>
        <w:rPr>
          <w:lang w:val="en-US"/>
        </w:rPr>
      </w:pPr>
    </w:p>
    <w:p w14:paraId="016466AD" w14:textId="0594F74B" w:rsidR="00203E9F" w:rsidRDefault="00203E9F" w:rsidP="00203E9F">
      <w:pPr>
        <w:rPr>
          <w:lang w:val="en-US"/>
        </w:rPr>
      </w:pPr>
    </w:p>
    <w:p w14:paraId="3EDFA3A1" w14:textId="598A2C8E" w:rsidR="00203E9F" w:rsidRDefault="00203E9F" w:rsidP="00203E9F">
      <w:pPr>
        <w:rPr>
          <w:lang w:val="en-US"/>
        </w:rPr>
      </w:pPr>
    </w:p>
    <w:p w14:paraId="24DC1842" w14:textId="5C83FCD5" w:rsidR="00203E9F" w:rsidRDefault="00203E9F" w:rsidP="00203E9F">
      <w:pPr>
        <w:rPr>
          <w:lang w:val="en-US"/>
        </w:rPr>
      </w:pPr>
    </w:p>
    <w:p w14:paraId="4E875BEF" w14:textId="0DDAE520" w:rsidR="00203E9F" w:rsidRDefault="00203E9F" w:rsidP="00203E9F">
      <w:pPr>
        <w:rPr>
          <w:lang w:val="en-US"/>
        </w:rPr>
      </w:pPr>
    </w:p>
    <w:p w14:paraId="2194C010" w14:textId="2A767DB0" w:rsidR="00203E9F" w:rsidRDefault="00203E9F" w:rsidP="00203E9F">
      <w:pPr>
        <w:rPr>
          <w:lang w:val="en-US"/>
        </w:rPr>
      </w:pPr>
    </w:p>
    <w:p w14:paraId="1EC09A76" w14:textId="69562EF1" w:rsidR="00203E9F" w:rsidRDefault="00203E9F" w:rsidP="00203E9F">
      <w:pPr>
        <w:rPr>
          <w:lang w:val="en-US"/>
        </w:rPr>
      </w:pPr>
    </w:p>
    <w:p w14:paraId="2A53C5AB" w14:textId="6952224D" w:rsidR="00203E9F" w:rsidRDefault="00203E9F" w:rsidP="00203E9F">
      <w:pPr>
        <w:rPr>
          <w:lang w:val="en-US"/>
        </w:rPr>
      </w:pPr>
    </w:p>
    <w:p w14:paraId="0EFAD3D8" w14:textId="5D85963C" w:rsidR="00203E9F" w:rsidRDefault="00203E9F" w:rsidP="00203E9F">
      <w:pPr>
        <w:rPr>
          <w:lang w:val="en-US"/>
        </w:rPr>
      </w:pPr>
    </w:p>
    <w:p w14:paraId="68E15BC7" w14:textId="6F72F222" w:rsidR="00203E9F" w:rsidRDefault="00203E9F" w:rsidP="00203E9F">
      <w:pPr>
        <w:rPr>
          <w:lang w:val="en-US"/>
        </w:rPr>
      </w:pPr>
    </w:p>
    <w:p w14:paraId="27C00661" w14:textId="492E18A6" w:rsidR="00203E9F" w:rsidRDefault="00203E9F" w:rsidP="00203E9F">
      <w:pPr>
        <w:rPr>
          <w:lang w:val="en-US"/>
        </w:rPr>
      </w:pPr>
    </w:p>
    <w:p w14:paraId="087485C7" w14:textId="646B5DA8" w:rsidR="00203E9F" w:rsidRDefault="00203E9F" w:rsidP="00203E9F">
      <w:pPr>
        <w:rPr>
          <w:lang w:val="en-US"/>
        </w:rPr>
      </w:pPr>
    </w:p>
    <w:p w14:paraId="05F4D6EB" w14:textId="199E5141" w:rsidR="00203E9F" w:rsidRDefault="00203E9F" w:rsidP="00203E9F">
      <w:pPr>
        <w:rPr>
          <w:lang w:val="en-US"/>
        </w:rPr>
      </w:pPr>
    </w:p>
    <w:p w14:paraId="699FE8E0" w14:textId="13EB725E" w:rsidR="00203E9F" w:rsidRDefault="00203E9F" w:rsidP="00203E9F">
      <w:pPr>
        <w:rPr>
          <w:lang w:val="en-US"/>
        </w:rPr>
      </w:pPr>
    </w:p>
    <w:p w14:paraId="4A8F484E" w14:textId="509EBD2B" w:rsidR="00203E9F" w:rsidRDefault="00203E9F" w:rsidP="00203E9F">
      <w:pPr>
        <w:rPr>
          <w:lang w:val="en-US"/>
        </w:rPr>
      </w:pPr>
    </w:p>
    <w:p w14:paraId="74CBFA14" w14:textId="77777777" w:rsidR="00203E9F" w:rsidRDefault="00203E9F" w:rsidP="00203E9F">
      <w:pPr>
        <w:rPr>
          <w:lang w:val="en-US"/>
        </w:rPr>
      </w:pPr>
    </w:p>
    <w:p w14:paraId="427CE951" w14:textId="77777777" w:rsidR="00203E9F" w:rsidRPr="00203E9F" w:rsidRDefault="00203E9F" w:rsidP="00203E9F">
      <w:pPr>
        <w:rPr>
          <w:lang w:val="en-US"/>
        </w:rPr>
      </w:pPr>
    </w:p>
    <w:p w14:paraId="704FA3A0" w14:textId="77777777" w:rsidR="00203E9F" w:rsidRPr="00203E9F" w:rsidRDefault="00203E9F" w:rsidP="00203E9F">
      <w:pPr>
        <w:rPr>
          <w:lang w:val="en-US"/>
        </w:rPr>
      </w:pPr>
    </w:p>
    <w:p w14:paraId="0A61447B" w14:textId="77777777" w:rsidR="00D11E2C" w:rsidRPr="00755836" w:rsidRDefault="00D11E2C" w:rsidP="00D11E2C">
      <w:pPr>
        <w:pStyle w:val="NoSpacing1"/>
        <w:keepNext/>
        <w:jc w:val="center"/>
        <w:rPr>
          <w:lang w:val="en-US"/>
        </w:rPr>
      </w:pPr>
      <w:r w:rsidRPr="00755836">
        <w:rPr>
          <w:noProof/>
        </w:rPr>
        <w:lastRenderedPageBreak/>
        <w:drawing>
          <wp:inline distT="0" distB="0" distL="0" distR="0" wp14:anchorId="59FDA8B6" wp14:editId="733E3D02">
            <wp:extent cx="4438650" cy="2752725"/>
            <wp:effectExtent l="0" t="0" r="0" b="9525"/>
            <wp:docPr id="62" name="Picture 62" descr="2017_09_20_16_31_22_Importing_of_new_r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17_09_20_16_31_22_Importing_of_new_rack"/>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38650" cy="2752725"/>
                    </a:xfrm>
                    <a:prstGeom prst="rect">
                      <a:avLst/>
                    </a:prstGeom>
                    <a:noFill/>
                    <a:ln>
                      <a:noFill/>
                    </a:ln>
                  </pic:spPr>
                </pic:pic>
              </a:graphicData>
            </a:graphic>
          </wp:inline>
        </w:drawing>
      </w:r>
    </w:p>
    <w:p w14:paraId="508CE4D8" w14:textId="5BDA98FA" w:rsidR="00D11E2C" w:rsidRPr="00203E9F" w:rsidRDefault="00203E9F" w:rsidP="00D11E2C">
      <w:pPr>
        <w:pStyle w:val="Beschriftung"/>
        <w:jc w:val="center"/>
      </w:pPr>
      <w:r w:rsidRPr="00203E9F">
        <w:t>Abbildung</w:t>
      </w:r>
      <w:r w:rsidR="00D11E2C" w:rsidRPr="00203E9F">
        <w:t xml:space="preserve"> </w:t>
      </w:r>
      <w:r w:rsidR="00D11E2C" w:rsidRPr="00755836">
        <w:rPr>
          <w:lang w:val="en-US"/>
        </w:rPr>
        <w:fldChar w:fldCharType="begin"/>
      </w:r>
      <w:r w:rsidR="00D11E2C" w:rsidRPr="00203E9F">
        <w:instrText xml:space="preserve"> SEQ Picture \* ARABIC </w:instrText>
      </w:r>
      <w:r w:rsidR="00D11E2C" w:rsidRPr="00755836">
        <w:rPr>
          <w:lang w:val="en-US"/>
        </w:rPr>
        <w:fldChar w:fldCharType="separate"/>
      </w:r>
      <w:r w:rsidR="001B2A22" w:rsidRPr="00203E9F">
        <w:rPr>
          <w:noProof/>
        </w:rPr>
        <w:t>9</w:t>
      </w:r>
      <w:r w:rsidR="00D11E2C" w:rsidRPr="00755836">
        <w:rPr>
          <w:lang w:val="en-US"/>
        </w:rPr>
        <w:fldChar w:fldCharType="end"/>
      </w:r>
      <w:r w:rsidR="00D11E2C" w:rsidRPr="00203E9F">
        <w:t xml:space="preserve">: </w:t>
      </w:r>
      <w:r w:rsidRPr="00203E9F">
        <w:t>Platten-Dialog importieren</w:t>
      </w:r>
    </w:p>
    <w:p w14:paraId="71832273" w14:textId="7799F184" w:rsidR="00203E9F" w:rsidRPr="00203E9F" w:rsidRDefault="00203E9F" w:rsidP="00203E9F"/>
    <w:p w14:paraId="7656F277" w14:textId="002615F3" w:rsidR="00203E9F" w:rsidRPr="00203E9F" w:rsidRDefault="00203E9F" w:rsidP="00203E9F">
      <w:pPr>
        <w:pStyle w:val="Textkrper-Zeileneinzug"/>
        <w:rPr>
          <w:lang w:val="de-DE"/>
        </w:rPr>
      </w:pPr>
      <w:r w:rsidRPr="00203E9F">
        <w:rPr>
          <w:lang w:val="de-DE"/>
        </w:rPr>
        <w:t>Der Importdialog erfordert die Eingabe eines Strichcodes für das Kennzeichen, das in das System geladen werden soll. Dies ist erforderlich, damit das System die Platte erkennt und ihr die angegebenen Informationen zuordnen kann.</w:t>
      </w:r>
    </w:p>
    <w:p w14:paraId="00A0B852" w14:textId="77777777" w:rsidR="00203E9F" w:rsidRPr="00203E9F" w:rsidRDefault="00203E9F" w:rsidP="00203E9F">
      <w:pPr>
        <w:pStyle w:val="Textkrper-Zeileneinzug"/>
        <w:rPr>
          <w:lang w:val="de-DE"/>
        </w:rPr>
      </w:pPr>
      <w:r w:rsidRPr="00203E9F">
        <w:rPr>
          <w:lang w:val="de-DE"/>
        </w:rPr>
        <w:t>Durch Klicken auf das "Lupensymbol" wird der Datei-Öffnen-Dialog von Windows geöffnet. Dieser ermöglicht die Suche nach einer Inhaltsdatei auf dem Computer oder den an diesen Computer angeschlossenen Laufwerken.</w:t>
      </w:r>
    </w:p>
    <w:p w14:paraId="30CBC349" w14:textId="77777777" w:rsidR="00203E9F" w:rsidRPr="00203E9F" w:rsidRDefault="00203E9F" w:rsidP="00203E9F">
      <w:pPr>
        <w:pStyle w:val="Textkrper-Zeileneinzug"/>
        <w:rPr>
          <w:lang w:val="de-DE"/>
        </w:rPr>
      </w:pPr>
      <w:r w:rsidRPr="00203E9F">
        <w:rPr>
          <w:lang w:val="de-DE"/>
        </w:rPr>
        <w:t xml:space="preserve">Das Menü "Typ" ermöglicht die Auswahl des Laborgerätetyps. Das Menü bietet nur die Labortypen an, für die das System konfiguriert ist. Der </w:t>
      </w:r>
      <w:proofErr w:type="spellStart"/>
      <w:r w:rsidRPr="00203E9F">
        <w:rPr>
          <w:lang w:val="de-DE"/>
        </w:rPr>
        <w:t>Labortyp</w:t>
      </w:r>
      <w:proofErr w:type="spellEnd"/>
      <w:r w:rsidRPr="00203E9F">
        <w:rPr>
          <w:lang w:val="de-DE"/>
        </w:rPr>
        <w:t xml:space="preserve"> kann nicht mehr geändert werden, sobald die Platte in das System eingeführt wurde. Sollte der </w:t>
      </w:r>
      <w:proofErr w:type="spellStart"/>
      <w:r w:rsidRPr="00203E9F">
        <w:rPr>
          <w:lang w:val="de-DE"/>
        </w:rPr>
        <w:t>Labortyp</w:t>
      </w:r>
      <w:proofErr w:type="spellEnd"/>
      <w:r w:rsidRPr="00203E9F">
        <w:rPr>
          <w:lang w:val="de-DE"/>
        </w:rPr>
        <w:t xml:space="preserve"> falsch eingestellt sein, muss der Import gelöscht und neu angelegt werden. Wurde die Platte bereits in das System eingegeben, so muss die Platte entfernt und neu importiert werden.</w:t>
      </w:r>
    </w:p>
    <w:p w14:paraId="140F826B" w14:textId="77777777" w:rsidR="00203E9F" w:rsidRPr="00203E9F" w:rsidRDefault="00203E9F" w:rsidP="00203E9F">
      <w:pPr>
        <w:pStyle w:val="Textkrper-Zeileneinzug"/>
        <w:rPr>
          <w:lang w:val="de-DE"/>
        </w:rPr>
      </w:pPr>
      <w:r w:rsidRPr="00203E9F">
        <w:rPr>
          <w:lang w:val="de-DE"/>
        </w:rPr>
        <w:t>Mit der Auswahl von "Zielpartition" kann der endgültige Lagerort einer Platte definiert werden. Die Partitionen entsprechen der Konfiguration des Systems.</w:t>
      </w:r>
    </w:p>
    <w:p w14:paraId="320AF902" w14:textId="1EA32B56" w:rsidR="00203E9F" w:rsidRPr="00203E9F" w:rsidRDefault="00203E9F" w:rsidP="00203E9F">
      <w:pPr>
        <w:pStyle w:val="Textkrper-Zeileneinzug"/>
        <w:rPr>
          <w:lang w:val="de-DE"/>
        </w:rPr>
      </w:pPr>
      <w:r w:rsidRPr="00203E9F">
        <w:rPr>
          <w:lang w:val="de-DE"/>
        </w:rPr>
        <w:t>Wählen Sie das Kontrollkästchen "Empty", wenn eine Platte ohne Röhrchen in das System geladen werden soll. Leere Platten können im Falle eines Kommissionier</w:t>
      </w:r>
      <w:r w:rsidR="00AB59B0">
        <w:rPr>
          <w:lang w:val="de-DE"/>
        </w:rPr>
        <w:t>-A</w:t>
      </w:r>
      <w:r w:rsidRPr="00203E9F">
        <w:rPr>
          <w:lang w:val="de-DE"/>
        </w:rPr>
        <w:t>uftrag</w:t>
      </w:r>
      <w:r w:rsidR="00AB59B0">
        <w:rPr>
          <w:lang w:val="de-DE"/>
        </w:rPr>
        <w:t>e</w:t>
      </w:r>
      <w:r w:rsidRPr="00203E9F">
        <w:rPr>
          <w:lang w:val="de-DE"/>
        </w:rPr>
        <w:t>s als Ziel verwendet werden.</w:t>
      </w:r>
    </w:p>
    <w:p w14:paraId="69FF9169" w14:textId="77777777" w:rsidR="00203E9F" w:rsidRPr="00AB59B0" w:rsidRDefault="00203E9F" w:rsidP="00203E9F">
      <w:pPr>
        <w:pStyle w:val="Textkrper-Zeileneinzug"/>
        <w:rPr>
          <w:lang w:val="de-DE"/>
        </w:rPr>
      </w:pPr>
      <w:r w:rsidRPr="00203E9F">
        <w:rPr>
          <w:lang w:val="de-DE"/>
        </w:rPr>
        <w:t xml:space="preserve">Aktivieren Sie das Kontrollkästchen "Scan 2D", um einen 2D-Scan-Schritt in den Import aufzunehmen. Sollte für die Platte ein Inhalt vorhanden sein, vergleicht der Scan-Schritt den bereitgestellten Inhalt mit dem physisch vorhandenen Inhalt. Im Falle einer Diskrepanz wird die Platte in einem geeigneten sicheren Bereich gelagert. </w:t>
      </w:r>
      <w:r w:rsidRPr="00AB59B0">
        <w:rPr>
          <w:lang w:val="de-DE"/>
        </w:rPr>
        <w:t>Weitere Einzelheiten finden Sie im Kapitel Ausnahmeregale.</w:t>
      </w:r>
    </w:p>
    <w:p w14:paraId="0914CAB3" w14:textId="3820938D" w:rsidR="00D11E2C" w:rsidRPr="00203E9F" w:rsidRDefault="00203E9F" w:rsidP="00203E9F">
      <w:pPr>
        <w:pStyle w:val="Textkrper-Zeileneinzug"/>
        <w:rPr>
          <w:lang w:val="de-DE"/>
        </w:rPr>
      </w:pPr>
      <w:r w:rsidRPr="00203E9F">
        <w:rPr>
          <w:lang w:val="de-DE"/>
        </w:rPr>
        <w:t>Durch Drücken von "OK" wird der Importauftrag erstellt. Der Auftrag wird nun in der Liste der Import-Warteschlange aufgeführt. Durch Drücken von "Abbrechen" wird der Dialog geschlossen und keine weiter</w:t>
      </w:r>
      <w:r>
        <w:rPr>
          <w:lang w:val="de-DE"/>
        </w:rPr>
        <w:t>e Aktion ausgelöst.</w:t>
      </w:r>
    </w:p>
    <w:p w14:paraId="7DB0FC95" w14:textId="281C1B3C" w:rsidR="00D11E2C" w:rsidRPr="00203E9F" w:rsidRDefault="00D11E2C" w:rsidP="00D11E2C">
      <w:pPr>
        <w:pStyle w:val="berschrift4"/>
        <w:rPr>
          <w:u w:val="single"/>
        </w:rPr>
      </w:pPr>
      <w:r w:rsidRPr="00203E9F">
        <w:br w:type="page"/>
      </w:r>
      <w:r w:rsidR="00203E9F" w:rsidRPr="00203E9F">
        <w:rPr>
          <w:u w:val="single"/>
        </w:rPr>
        <w:lastRenderedPageBreak/>
        <w:t>Import auslösen:</w:t>
      </w:r>
    </w:p>
    <w:p w14:paraId="09D6CBE1" w14:textId="41898E77" w:rsidR="00D11E2C" w:rsidRPr="00203E9F" w:rsidRDefault="00203E9F" w:rsidP="00D11E2C">
      <w:pPr>
        <w:pStyle w:val="Textkrper-Zeileneinzug"/>
        <w:rPr>
          <w:lang w:val="de-DE"/>
        </w:rPr>
      </w:pPr>
      <w:r w:rsidRPr="00203E9F">
        <w:rPr>
          <w:lang w:val="de-DE"/>
        </w:rPr>
        <w:t>Um einen Import auszulösen, muss entweder das Türsymbol oder das Symbol der Transferstation gedrückt werden. Das Türsymbol zeigt einen Dialog an und führt durch die Schritte zum Laden von Proben durch die Benutzertür in die Pufferkassetten</w:t>
      </w:r>
      <w:r w:rsidR="00D11E2C" w:rsidRPr="00203E9F">
        <w:rPr>
          <w:lang w:val="de-DE"/>
        </w:rPr>
        <w:t>.</w:t>
      </w:r>
    </w:p>
    <w:p w14:paraId="10583203" w14:textId="77777777" w:rsidR="00D11E2C" w:rsidRPr="00755836" w:rsidRDefault="00D11E2C" w:rsidP="00D11E2C">
      <w:pPr>
        <w:pStyle w:val="NoSpacing1"/>
        <w:keepNext/>
        <w:jc w:val="center"/>
        <w:rPr>
          <w:lang w:val="en-US"/>
        </w:rPr>
      </w:pPr>
      <w:r w:rsidRPr="00755836">
        <w:rPr>
          <w:noProof/>
        </w:rPr>
        <w:drawing>
          <wp:inline distT="0" distB="0" distL="0" distR="0" wp14:anchorId="35B76F56" wp14:editId="59370896">
            <wp:extent cx="3114675" cy="2200275"/>
            <wp:effectExtent l="0" t="0" r="9525" b="9525"/>
            <wp:docPr id="61" name="Picture 61" descr="2017_09_20_16_28_55_Import_Export_Console_Ic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17_09_20_16_28_55_Import_Export_Console_Icons"/>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14675" cy="2200275"/>
                    </a:xfrm>
                    <a:prstGeom prst="rect">
                      <a:avLst/>
                    </a:prstGeom>
                    <a:noFill/>
                    <a:ln>
                      <a:noFill/>
                    </a:ln>
                  </pic:spPr>
                </pic:pic>
              </a:graphicData>
            </a:graphic>
          </wp:inline>
        </w:drawing>
      </w:r>
    </w:p>
    <w:p w14:paraId="22834434" w14:textId="34B37194" w:rsidR="00D11E2C" w:rsidRPr="00AB59B0" w:rsidRDefault="00D11E2C" w:rsidP="00D11E2C">
      <w:pPr>
        <w:pStyle w:val="Beschriftung"/>
        <w:jc w:val="center"/>
      </w:pPr>
      <w:r w:rsidRPr="00AB59B0">
        <w:t xml:space="preserve">Picture </w:t>
      </w:r>
      <w:r w:rsidRPr="00755836">
        <w:rPr>
          <w:lang w:val="en-US"/>
        </w:rPr>
        <w:fldChar w:fldCharType="begin"/>
      </w:r>
      <w:r w:rsidRPr="00AB59B0">
        <w:instrText xml:space="preserve"> SEQ Picture \* ARABIC </w:instrText>
      </w:r>
      <w:r w:rsidRPr="00755836">
        <w:rPr>
          <w:lang w:val="en-US"/>
        </w:rPr>
        <w:fldChar w:fldCharType="separate"/>
      </w:r>
      <w:r w:rsidR="001B2A22" w:rsidRPr="00AB59B0">
        <w:rPr>
          <w:noProof/>
        </w:rPr>
        <w:t>10</w:t>
      </w:r>
      <w:r w:rsidRPr="00755836">
        <w:rPr>
          <w:lang w:val="en-US"/>
        </w:rPr>
        <w:fldChar w:fldCharType="end"/>
      </w:r>
      <w:r w:rsidRPr="00AB59B0">
        <w:t xml:space="preserve">: Icons </w:t>
      </w:r>
      <w:proofErr w:type="spellStart"/>
      <w:r w:rsidRPr="00AB59B0">
        <w:t>to</w:t>
      </w:r>
      <w:proofErr w:type="spellEnd"/>
      <w:r w:rsidRPr="00AB59B0">
        <w:t xml:space="preserve"> </w:t>
      </w:r>
      <w:proofErr w:type="spellStart"/>
      <w:r w:rsidRPr="00AB59B0">
        <w:t>trigger</w:t>
      </w:r>
      <w:proofErr w:type="spellEnd"/>
      <w:r w:rsidRPr="00AB59B0">
        <w:t xml:space="preserve"> Import</w:t>
      </w:r>
    </w:p>
    <w:p w14:paraId="4905C076" w14:textId="77777777" w:rsidR="00203E9F" w:rsidRDefault="00203E9F" w:rsidP="00D11E2C">
      <w:pPr>
        <w:pStyle w:val="Textkrper-Zeileneinzug"/>
        <w:rPr>
          <w:lang w:val="de-DE"/>
        </w:rPr>
      </w:pPr>
      <w:r w:rsidRPr="00203E9F">
        <w:rPr>
          <w:lang w:val="de-DE"/>
        </w:rPr>
        <w:t>Im Dialog wird angezeigt, wann Sie die Benutzertür öffnen müssen. Nach dem Schließen der Tür führt das System eine Bestandsaufnahme des Puffers durch. Alle bekannten Platten, für die ein Importauftrag vorliegt, werden entsprechend den gewählten Optionen behandelt.</w:t>
      </w:r>
    </w:p>
    <w:p w14:paraId="3F369BC3" w14:textId="07A222AB" w:rsidR="00D11E2C" w:rsidRPr="00755836" w:rsidRDefault="00203E9F" w:rsidP="00D11E2C">
      <w:pPr>
        <w:pStyle w:val="Textkrper-Zeileneinzug"/>
      </w:pPr>
      <w:r w:rsidRPr="00203E9F">
        <w:rPr>
          <w:lang w:val="de-DE"/>
        </w:rPr>
        <w:t xml:space="preserve">Vor der Auswahl des Symbols für die Übergabestation muss eine Platte auf die Übergabestation gesetzt werden. Sobald das Symbol angeklickt wird, fährt das System die Übergabestation in das Gerät. Wenn der Barcode bekannt ist, wird der Barcode überprüft und die Platte in die Einheit bewegt. Die Platte wird wie ausgewählt verarbeitet. Ist der Barcode nicht bekannt oder kann er nicht gelesen werden, wird die Platte abgelehnt und zurückgeschickt. </w:t>
      </w:r>
      <w:r w:rsidRPr="00203E9F">
        <w:t xml:space="preserve">Die Software </w:t>
      </w:r>
      <w:proofErr w:type="spellStart"/>
      <w:r w:rsidRPr="00203E9F">
        <w:t>zeigt</w:t>
      </w:r>
      <w:proofErr w:type="spellEnd"/>
      <w:r w:rsidRPr="00203E9F">
        <w:t xml:space="preserve"> in </w:t>
      </w:r>
      <w:proofErr w:type="spellStart"/>
      <w:r w:rsidRPr="00203E9F">
        <w:t>diesem</w:t>
      </w:r>
      <w:proofErr w:type="spellEnd"/>
      <w:r w:rsidRPr="00203E9F">
        <w:t xml:space="preserve"> Fall </w:t>
      </w:r>
      <w:proofErr w:type="spellStart"/>
      <w:r w:rsidRPr="00203E9F">
        <w:t>eine</w:t>
      </w:r>
      <w:proofErr w:type="spellEnd"/>
      <w:r w:rsidRPr="00203E9F">
        <w:t xml:space="preserve"> </w:t>
      </w:r>
      <w:proofErr w:type="spellStart"/>
      <w:r w:rsidRPr="00203E9F">
        <w:t>Fehlermeldung</w:t>
      </w:r>
      <w:proofErr w:type="spellEnd"/>
      <w:r w:rsidRPr="00203E9F">
        <w:t xml:space="preserve"> an.</w:t>
      </w:r>
    </w:p>
    <w:p w14:paraId="2D0264FA" w14:textId="4197E99A" w:rsidR="00D11E2C" w:rsidRPr="00755836" w:rsidRDefault="00D11E2C" w:rsidP="00D11E2C">
      <w:pPr>
        <w:pStyle w:val="berschrift3"/>
        <w:rPr>
          <w:lang w:val="en-US"/>
        </w:rPr>
      </w:pPr>
      <w:r w:rsidRPr="00755836">
        <w:rPr>
          <w:lang w:val="en-US"/>
        </w:rPr>
        <w:br w:type="page"/>
      </w:r>
      <w:r w:rsidRPr="00755836">
        <w:rPr>
          <w:lang w:val="en-US"/>
        </w:rPr>
        <w:lastRenderedPageBreak/>
        <w:t>Export</w:t>
      </w:r>
      <w:r w:rsidR="00203E9F">
        <w:rPr>
          <w:lang w:val="en-US"/>
        </w:rPr>
        <w:t>:</w:t>
      </w:r>
    </w:p>
    <w:p w14:paraId="4FE89C31" w14:textId="181C62E5" w:rsidR="00D11E2C" w:rsidRPr="00203E9F" w:rsidRDefault="00203E9F" w:rsidP="00D11E2C">
      <w:pPr>
        <w:pStyle w:val="Textkrper-Zeileneinzug"/>
        <w:rPr>
          <w:lang w:val="de-DE"/>
        </w:rPr>
      </w:pPr>
      <w:r w:rsidRPr="00203E9F">
        <w:rPr>
          <w:lang w:val="de-DE"/>
        </w:rPr>
        <w:t>Die Exportansicht bietet einen Überblick über alle registrierten Aufträge zum Sammeln einzelner Proben und Platten, die entladen werden sollen. Ein Exportauftrag kann aus mehreren Aufgaben bestehen. Die Anwendung ermöglicht es, Exportaufträge zu erstellen</w:t>
      </w:r>
      <w:r w:rsidR="00D11E2C" w:rsidRPr="00203E9F">
        <w:rPr>
          <w:lang w:val="de-DE"/>
        </w:rPr>
        <w:t>.</w:t>
      </w:r>
    </w:p>
    <w:p w14:paraId="29BCE7AF" w14:textId="3D9C4848" w:rsidR="00D11E2C" w:rsidRPr="00203E9F" w:rsidRDefault="00203E9F" w:rsidP="00D11E2C">
      <w:pPr>
        <w:pStyle w:val="berschrift4"/>
        <w:rPr>
          <w:u w:val="single"/>
        </w:rPr>
      </w:pPr>
      <w:r w:rsidRPr="00203E9F">
        <w:rPr>
          <w:u w:val="single"/>
        </w:rPr>
        <w:t>Export erstellen:</w:t>
      </w:r>
    </w:p>
    <w:p w14:paraId="4F10DCEB" w14:textId="528EA4C8" w:rsidR="00D11E2C" w:rsidRPr="00F274B7" w:rsidRDefault="00F274B7" w:rsidP="00D11E2C">
      <w:pPr>
        <w:pStyle w:val="Textkrper-Zeileneinzug"/>
        <w:rPr>
          <w:lang w:val="de-DE"/>
        </w:rPr>
      </w:pPr>
      <w:r w:rsidRPr="00F274B7">
        <w:rPr>
          <w:lang w:val="de-DE"/>
        </w:rPr>
        <w:t>Durch Auswahl des Eintrags Pick Job Im Menü “Tools</w:t>
      </w:r>
      <w:r>
        <w:rPr>
          <w:lang w:val="de-DE"/>
        </w:rPr>
        <w:t xml:space="preserve"> wird der Windows Dateidialog geöffnet. Es kann eine Pickdatei ausgewählt werden. Nach dem Öffnen der Datei wird der Exportauftrag in der Export- Warteschlange aufgelistet</w:t>
      </w:r>
      <w:r w:rsidRPr="00F274B7">
        <w:rPr>
          <w:lang w:val="de-DE"/>
        </w:rPr>
        <w:t>.</w:t>
      </w:r>
    </w:p>
    <w:p w14:paraId="54F813FD" w14:textId="77777777" w:rsidR="00D11E2C" w:rsidRPr="00203E9F" w:rsidRDefault="00D11E2C" w:rsidP="00D11E2C">
      <w:pPr>
        <w:pStyle w:val="NoSpacing1"/>
        <w:keepNext/>
        <w:jc w:val="center"/>
      </w:pPr>
      <w:r w:rsidRPr="00755836">
        <w:rPr>
          <w:noProof/>
        </w:rPr>
        <w:drawing>
          <wp:inline distT="0" distB="0" distL="0" distR="0" wp14:anchorId="2F51543C" wp14:editId="5E19514B">
            <wp:extent cx="3895725" cy="2343150"/>
            <wp:effectExtent l="0" t="0" r="9525" b="0"/>
            <wp:docPr id="60" name="Picture 60" descr="2017_09_20_16_29_44_Import_Export_Console_Menu_Too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017_09_20_16_29_44_Import_Export_Console_Menu_Tool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95725" cy="2343150"/>
                    </a:xfrm>
                    <a:prstGeom prst="rect">
                      <a:avLst/>
                    </a:prstGeom>
                    <a:noFill/>
                    <a:ln>
                      <a:noFill/>
                    </a:ln>
                  </pic:spPr>
                </pic:pic>
              </a:graphicData>
            </a:graphic>
          </wp:inline>
        </w:drawing>
      </w:r>
    </w:p>
    <w:p w14:paraId="4C23AAF9" w14:textId="5C812AC0" w:rsidR="00D11E2C" w:rsidRDefault="00FB1024" w:rsidP="00D11E2C">
      <w:pPr>
        <w:pStyle w:val="Beschriftung"/>
        <w:jc w:val="center"/>
        <w:rPr>
          <w:lang w:val="en-US"/>
        </w:rPr>
      </w:pPr>
      <w:r>
        <w:rPr>
          <w:lang w:val="en-US"/>
        </w:rPr>
        <w:t>Abbildung</w:t>
      </w:r>
      <w:r w:rsidR="00D11E2C" w:rsidRPr="00755836">
        <w:rPr>
          <w:lang w:val="en-US"/>
        </w:rPr>
        <w:t xml:space="preserve"> </w:t>
      </w:r>
      <w:r w:rsidR="00D11E2C" w:rsidRPr="00755836">
        <w:rPr>
          <w:lang w:val="en-US"/>
        </w:rPr>
        <w:fldChar w:fldCharType="begin"/>
      </w:r>
      <w:r w:rsidR="00D11E2C" w:rsidRPr="00755836">
        <w:rPr>
          <w:lang w:val="en-US"/>
        </w:rPr>
        <w:instrText xml:space="preserve"> SEQ Picture \* ARABIC </w:instrText>
      </w:r>
      <w:r w:rsidR="00D11E2C" w:rsidRPr="00755836">
        <w:rPr>
          <w:lang w:val="en-US"/>
        </w:rPr>
        <w:fldChar w:fldCharType="separate"/>
      </w:r>
      <w:r w:rsidR="001B2A22">
        <w:rPr>
          <w:noProof/>
          <w:lang w:val="en-US"/>
        </w:rPr>
        <w:t>11</w:t>
      </w:r>
      <w:r w:rsidR="00D11E2C" w:rsidRPr="00755836">
        <w:rPr>
          <w:lang w:val="en-US"/>
        </w:rPr>
        <w:fldChar w:fldCharType="end"/>
      </w:r>
      <w:r w:rsidR="00D11E2C" w:rsidRPr="00755836">
        <w:rPr>
          <w:lang w:val="en-US"/>
        </w:rPr>
        <w:t>: Tools menu Pick Job</w:t>
      </w:r>
    </w:p>
    <w:p w14:paraId="6251FA63" w14:textId="1D54C232" w:rsidR="00FB1024" w:rsidRDefault="00FB1024" w:rsidP="00FB1024">
      <w:pPr>
        <w:rPr>
          <w:lang w:val="en-US"/>
        </w:rPr>
      </w:pPr>
    </w:p>
    <w:p w14:paraId="57AAB12F" w14:textId="58DFC694" w:rsidR="00FB1024" w:rsidRDefault="00FB1024" w:rsidP="00FB1024">
      <w:pPr>
        <w:rPr>
          <w:lang w:val="en-US"/>
        </w:rPr>
      </w:pPr>
    </w:p>
    <w:p w14:paraId="1BD211B5" w14:textId="27430B5D" w:rsidR="00FB1024" w:rsidRDefault="00FB1024" w:rsidP="00FB1024">
      <w:pPr>
        <w:rPr>
          <w:lang w:val="en-US"/>
        </w:rPr>
      </w:pPr>
    </w:p>
    <w:p w14:paraId="5217B810" w14:textId="6D6108A4" w:rsidR="00FB1024" w:rsidRDefault="00FB1024" w:rsidP="00FB1024">
      <w:pPr>
        <w:rPr>
          <w:lang w:val="en-US"/>
        </w:rPr>
      </w:pPr>
    </w:p>
    <w:p w14:paraId="3E955E42" w14:textId="68E8F42B" w:rsidR="00FB1024" w:rsidRDefault="00FB1024" w:rsidP="00FB1024">
      <w:pPr>
        <w:rPr>
          <w:lang w:val="en-US"/>
        </w:rPr>
      </w:pPr>
    </w:p>
    <w:p w14:paraId="4BEC0736" w14:textId="49782697" w:rsidR="00FB1024" w:rsidRDefault="00FB1024" w:rsidP="00FB1024">
      <w:pPr>
        <w:rPr>
          <w:lang w:val="en-US"/>
        </w:rPr>
      </w:pPr>
    </w:p>
    <w:p w14:paraId="216D3BCF" w14:textId="4384964A" w:rsidR="00FB1024" w:rsidRDefault="00FB1024" w:rsidP="00FB1024">
      <w:pPr>
        <w:rPr>
          <w:lang w:val="en-US"/>
        </w:rPr>
      </w:pPr>
    </w:p>
    <w:p w14:paraId="50867936" w14:textId="77777777" w:rsidR="00FB1024" w:rsidRPr="00FB1024" w:rsidRDefault="00FB1024" w:rsidP="00FB1024">
      <w:pPr>
        <w:rPr>
          <w:lang w:val="en-US"/>
        </w:rPr>
      </w:pPr>
    </w:p>
    <w:p w14:paraId="0F62F90A" w14:textId="77777777" w:rsidR="00D11E2C" w:rsidRPr="00755836" w:rsidRDefault="00D11E2C" w:rsidP="00D11E2C">
      <w:pPr>
        <w:pStyle w:val="berschrift4"/>
        <w:rPr>
          <w:lang w:val="en-US"/>
        </w:rPr>
      </w:pPr>
      <w:r w:rsidRPr="00755836">
        <w:rPr>
          <w:lang w:val="en-US"/>
        </w:rPr>
        <w:lastRenderedPageBreak/>
        <w:t>Export Interface</w:t>
      </w:r>
    </w:p>
    <w:p w14:paraId="62F89B4B" w14:textId="77777777" w:rsidR="00D11E2C" w:rsidRPr="00755836" w:rsidRDefault="00D11E2C" w:rsidP="00D11E2C">
      <w:pPr>
        <w:pStyle w:val="NoSpacing1"/>
        <w:keepNext/>
        <w:jc w:val="center"/>
        <w:rPr>
          <w:lang w:val="en-US"/>
        </w:rPr>
      </w:pPr>
      <w:r w:rsidRPr="00755836">
        <w:rPr>
          <w:noProof/>
        </w:rPr>
        <w:drawing>
          <wp:inline distT="0" distB="0" distL="0" distR="0" wp14:anchorId="0C509FBD" wp14:editId="0C0CC1F2">
            <wp:extent cx="5758180" cy="2872105"/>
            <wp:effectExtent l="0" t="0" r="0" b="4445"/>
            <wp:docPr id="59" name="Picture 59" descr="2017_09_20_16_19_44_Import_Export_Console_Export_View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2017_09_20_16_19_44_Import_Export_Console_Export_View_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8180" cy="2872105"/>
                    </a:xfrm>
                    <a:prstGeom prst="rect">
                      <a:avLst/>
                    </a:prstGeom>
                    <a:noFill/>
                    <a:ln>
                      <a:noFill/>
                    </a:ln>
                  </pic:spPr>
                </pic:pic>
              </a:graphicData>
            </a:graphic>
          </wp:inline>
        </w:drawing>
      </w:r>
    </w:p>
    <w:p w14:paraId="766A81F5" w14:textId="0AB68743" w:rsidR="00D11E2C" w:rsidRPr="00FB1024" w:rsidRDefault="00FB1024" w:rsidP="00D11E2C">
      <w:pPr>
        <w:pStyle w:val="Beschriftung"/>
        <w:jc w:val="center"/>
      </w:pPr>
      <w:r w:rsidRPr="00FB1024">
        <w:t>Abbildung</w:t>
      </w:r>
      <w:r w:rsidR="00D11E2C" w:rsidRPr="00FB1024">
        <w:t xml:space="preserve"> </w:t>
      </w:r>
      <w:r w:rsidR="00D11E2C" w:rsidRPr="00755836">
        <w:rPr>
          <w:lang w:val="en-US"/>
        </w:rPr>
        <w:fldChar w:fldCharType="begin"/>
      </w:r>
      <w:r w:rsidR="00D11E2C" w:rsidRPr="00FB1024">
        <w:instrText xml:space="preserve"> SEQ Picture \* ARABIC </w:instrText>
      </w:r>
      <w:r w:rsidR="00D11E2C" w:rsidRPr="00755836">
        <w:rPr>
          <w:lang w:val="en-US"/>
        </w:rPr>
        <w:fldChar w:fldCharType="separate"/>
      </w:r>
      <w:r w:rsidR="001B2A22" w:rsidRPr="00FB1024">
        <w:rPr>
          <w:noProof/>
        </w:rPr>
        <w:t>12</w:t>
      </w:r>
      <w:r w:rsidR="00D11E2C" w:rsidRPr="00755836">
        <w:rPr>
          <w:lang w:val="en-US"/>
        </w:rPr>
        <w:fldChar w:fldCharType="end"/>
      </w:r>
      <w:r w:rsidR="00D11E2C" w:rsidRPr="00FB1024">
        <w:t>: Impor</w:t>
      </w:r>
      <w:r w:rsidR="00F274B7" w:rsidRPr="00FB1024">
        <w:t>t - Export Interface Export-Ansicht</w:t>
      </w:r>
    </w:p>
    <w:p w14:paraId="6F087B8D" w14:textId="725B608A" w:rsidR="00D11E2C" w:rsidRPr="00F274B7" w:rsidRDefault="00F274B7" w:rsidP="00D11E2C">
      <w:pPr>
        <w:pStyle w:val="Textkrper-Zeileneinzug"/>
        <w:rPr>
          <w:lang w:val="de-DE"/>
        </w:rPr>
      </w:pPr>
      <w:r w:rsidRPr="00F274B7">
        <w:rPr>
          <w:lang w:val="de-DE"/>
        </w:rPr>
        <w:t xml:space="preserve">Wenn Sie einen Exportauftrag auswählen, werden in der Ansicht 2 </w:t>
      </w:r>
      <w:r>
        <w:rPr>
          <w:lang w:val="de-DE"/>
        </w:rPr>
        <w:t xml:space="preserve">Details“ zusätzliche Informationen angezeigt. Im Fall eines </w:t>
      </w:r>
      <w:proofErr w:type="spellStart"/>
      <w:r>
        <w:rPr>
          <w:lang w:val="de-DE"/>
        </w:rPr>
        <w:t>Musterkommisionsauftrags</w:t>
      </w:r>
      <w:proofErr w:type="spellEnd"/>
      <w:r>
        <w:rPr>
          <w:lang w:val="de-DE"/>
        </w:rPr>
        <w:t xml:space="preserve"> wir die Liste der Muster angezeigt. In der Ansicht „Historie“ werden der Status des Auftrags und die Statusänderungen aufgelistet, wer die Änderung ausgelöst hat und wann sie geändert wurde</w:t>
      </w:r>
      <w:r w:rsidR="00D11E2C" w:rsidRPr="00F274B7">
        <w:rPr>
          <w:lang w:val="de-DE"/>
        </w:rPr>
        <w:t xml:space="preserve">. </w:t>
      </w:r>
    </w:p>
    <w:p w14:paraId="3378D1A0" w14:textId="77777777" w:rsidR="00D11E2C" w:rsidRPr="00755836" w:rsidRDefault="00D11E2C" w:rsidP="00D11E2C">
      <w:pPr>
        <w:pStyle w:val="NoSpacing1"/>
        <w:keepNext/>
        <w:jc w:val="center"/>
        <w:rPr>
          <w:lang w:val="en-US"/>
        </w:rPr>
      </w:pPr>
      <w:r w:rsidRPr="00755836">
        <w:rPr>
          <w:noProof/>
        </w:rPr>
        <w:drawing>
          <wp:inline distT="0" distB="0" distL="0" distR="0" wp14:anchorId="607921CD" wp14:editId="22129ADA">
            <wp:extent cx="5758180" cy="2872105"/>
            <wp:effectExtent l="0" t="0" r="0" b="4445"/>
            <wp:docPr id="58" name="Picture 58" descr="2017_09_20_16_19_44_Import_Export_Console_Export_View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2017_09_20_16_19_44_Import_Export_Console_Export_View_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8180" cy="2872105"/>
                    </a:xfrm>
                    <a:prstGeom prst="rect">
                      <a:avLst/>
                    </a:prstGeom>
                    <a:noFill/>
                    <a:ln>
                      <a:noFill/>
                    </a:ln>
                  </pic:spPr>
                </pic:pic>
              </a:graphicData>
            </a:graphic>
          </wp:inline>
        </w:drawing>
      </w:r>
    </w:p>
    <w:p w14:paraId="3D0EB547" w14:textId="105603DF" w:rsidR="00D11E2C" w:rsidRPr="00AB59B0" w:rsidRDefault="00FB1024" w:rsidP="00D11E2C">
      <w:pPr>
        <w:pStyle w:val="Beschriftung"/>
        <w:jc w:val="center"/>
      </w:pPr>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13</w:t>
      </w:r>
      <w:r w:rsidR="00D11E2C" w:rsidRPr="00755836">
        <w:rPr>
          <w:lang w:val="en-US"/>
        </w:rPr>
        <w:fldChar w:fldCharType="end"/>
      </w:r>
      <w:r w:rsidRPr="00AB59B0">
        <w:t>: Export Aufgabendetails</w:t>
      </w:r>
      <w:r w:rsidR="00D11E2C" w:rsidRPr="00AB59B0">
        <w:t xml:space="preserve"> 1</w:t>
      </w:r>
    </w:p>
    <w:p w14:paraId="0F178091" w14:textId="77777777" w:rsidR="00F274B7" w:rsidRPr="00AB59B0" w:rsidRDefault="00F274B7" w:rsidP="00F274B7"/>
    <w:p w14:paraId="784D2993" w14:textId="55D8E80B" w:rsidR="00D11E2C" w:rsidRPr="00F274B7" w:rsidRDefault="00F274B7" w:rsidP="00D11E2C">
      <w:pPr>
        <w:pStyle w:val="Textkrper-Zeileneinzug"/>
        <w:rPr>
          <w:lang w:val="de-DE"/>
        </w:rPr>
      </w:pPr>
      <w:r w:rsidRPr="00F274B7">
        <w:rPr>
          <w:lang w:val="de-DE"/>
        </w:rPr>
        <w:t xml:space="preserve">Wenn der eigentliche </w:t>
      </w:r>
      <w:proofErr w:type="spellStart"/>
      <w:r w:rsidRPr="00F274B7">
        <w:rPr>
          <w:lang w:val="de-DE"/>
        </w:rPr>
        <w:t>Kommissionierauftrag</w:t>
      </w:r>
      <w:proofErr w:type="spellEnd"/>
      <w:r w:rsidRPr="00F274B7">
        <w:rPr>
          <w:lang w:val="de-DE"/>
        </w:rPr>
        <w:t xml:space="preserve"> ausgewählt wird, variiert die Detailansicht je nach Zustand des </w:t>
      </w:r>
      <w:proofErr w:type="spellStart"/>
      <w:r w:rsidRPr="00F274B7">
        <w:rPr>
          <w:lang w:val="de-DE"/>
        </w:rPr>
        <w:t>Kommissionierauftrags</w:t>
      </w:r>
      <w:proofErr w:type="spellEnd"/>
      <w:r w:rsidRPr="00F274B7">
        <w:rPr>
          <w:lang w:val="de-DE"/>
        </w:rPr>
        <w:t xml:space="preserve">. Im erstellten Zustand wird nur die Liste der Rohre angezeigt. Im laufenden Zustand werden die Rohre ausgeblendet, so dass sie im Verlauf des </w:t>
      </w:r>
      <w:proofErr w:type="spellStart"/>
      <w:r w:rsidRPr="00F274B7">
        <w:rPr>
          <w:lang w:val="de-DE"/>
        </w:rPr>
        <w:t>Kommissionierauftrags</w:t>
      </w:r>
      <w:proofErr w:type="spellEnd"/>
      <w:r w:rsidRPr="00F274B7">
        <w:rPr>
          <w:lang w:val="de-DE"/>
        </w:rPr>
        <w:t xml:space="preserve"> verschoben werden können. Im Erledigt-Zustand werden alle Rohre mit ihrer Zielposition und dem Status aufgelistet.</w:t>
      </w:r>
    </w:p>
    <w:p w14:paraId="4CAAC484" w14:textId="77777777" w:rsidR="00F274B7" w:rsidRPr="00F274B7" w:rsidRDefault="00F274B7" w:rsidP="00D11E2C">
      <w:pPr>
        <w:pStyle w:val="Textkrper-Zeileneinzug"/>
        <w:rPr>
          <w:lang w:val="de-DE"/>
        </w:rPr>
      </w:pPr>
    </w:p>
    <w:p w14:paraId="4340E2DD" w14:textId="77777777" w:rsidR="00D11E2C" w:rsidRPr="00F274B7" w:rsidRDefault="00D11E2C" w:rsidP="00D11E2C">
      <w:pPr>
        <w:pStyle w:val="NoSpacing1"/>
        <w:keepNext/>
        <w:jc w:val="center"/>
      </w:pPr>
      <w:r w:rsidRPr="00755836">
        <w:rPr>
          <w:noProof/>
        </w:rPr>
        <w:lastRenderedPageBreak/>
        <w:drawing>
          <wp:inline distT="0" distB="0" distL="0" distR="0" wp14:anchorId="3ECB6DD2" wp14:editId="1D40D5DA">
            <wp:extent cx="4048125" cy="1666875"/>
            <wp:effectExtent l="0" t="0" r="9525" b="9525"/>
            <wp:docPr id="57" name="Picture 57" descr="2017_09_20_16_19_44_Import_Export_Console_Export_Can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2017_09_20_16_19_44_Import_Export_Console_Export_Cancl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48125" cy="1666875"/>
                    </a:xfrm>
                    <a:prstGeom prst="rect">
                      <a:avLst/>
                    </a:prstGeom>
                    <a:noFill/>
                    <a:ln>
                      <a:noFill/>
                    </a:ln>
                  </pic:spPr>
                </pic:pic>
              </a:graphicData>
            </a:graphic>
          </wp:inline>
        </w:drawing>
      </w:r>
    </w:p>
    <w:p w14:paraId="2B4C18DF" w14:textId="65E4403F" w:rsidR="00D11E2C" w:rsidRPr="00AB59B0" w:rsidRDefault="00F274B7" w:rsidP="00F274B7">
      <w:pPr>
        <w:pStyle w:val="Beschriftung"/>
        <w:tabs>
          <w:tab w:val="center" w:pos="4535"/>
          <w:tab w:val="left" w:pos="8160"/>
        </w:tabs>
      </w:pPr>
      <w:r>
        <w:rPr>
          <w:lang w:val="en-US"/>
        </w:rPr>
        <w:tab/>
      </w:r>
      <w:r w:rsidR="00FB1024"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14</w:t>
      </w:r>
      <w:r w:rsidR="00D11E2C" w:rsidRPr="00755836">
        <w:rPr>
          <w:lang w:val="en-US"/>
        </w:rPr>
        <w:fldChar w:fldCharType="end"/>
      </w:r>
      <w:r w:rsidR="00D11E2C" w:rsidRPr="00AB59B0">
        <w:t xml:space="preserve">: </w:t>
      </w:r>
      <w:r w:rsidR="00FB1024" w:rsidRPr="00AB59B0">
        <w:t>Exportauftrag abbrechen</w:t>
      </w:r>
      <w:r w:rsidRPr="00AB59B0">
        <w:tab/>
      </w:r>
    </w:p>
    <w:p w14:paraId="52EF2676" w14:textId="6F8C76CB" w:rsidR="00F274B7" w:rsidRPr="00AB59B0" w:rsidRDefault="00F274B7" w:rsidP="00F274B7"/>
    <w:p w14:paraId="7AB64B98" w14:textId="77777777" w:rsidR="00F274B7" w:rsidRPr="00AB59B0" w:rsidRDefault="00F274B7" w:rsidP="00F274B7"/>
    <w:p w14:paraId="2162DBA9" w14:textId="174B15DB" w:rsidR="00D11E2C" w:rsidRPr="003B7ABF" w:rsidRDefault="003B7ABF" w:rsidP="00D11E2C">
      <w:pPr>
        <w:pStyle w:val="Textkrper-Zeileneinzug"/>
        <w:rPr>
          <w:lang w:val="de-DE"/>
        </w:rPr>
      </w:pPr>
      <w:r w:rsidRPr="003B7ABF">
        <w:rPr>
          <w:lang w:val="de-DE"/>
        </w:rPr>
        <w:t xml:space="preserve">Ein kompletter Auftrag kann in den Zuständen </w:t>
      </w:r>
      <w:proofErr w:type="spellStart"/>
      <w:r w:rsidRPr="003B7ABF">
        <w:rPr>
          <w:lang w:val="de-DE"/>
        </w:rPr>
        <w:t>created</w:t>
      </w:r>
      <w:proofErr w:type="spellEnd"/>
      <w:r w:rsidRPr="003B7ABF">
        <w:rPr>
          <w:lang w:val="de-DE"/>
        </w:rPr>
        <w:t xml:space="preserve"> und </w:t>
      </w:r>
      <w:proofErr w:type="spellStart"/>
      <w:r w:rsidRPr="003B7ABF">
        <w:rPr>
          <w:lang w:val="de-DE"/>
        </w:rPr>
        <w:t>done</w:t>
      </w:r>
      <w:proofErr w:type="spellEnd"/>
      <w:r w:rsidRPr="003B7ABF">
        <w:rPr>
          <w:lang w:val="de-DE"/>
        </w:rPr>
        <w:t xml:space="preserve"> abgebrochen werden. Wird der Auftrag im Status "</w:t>
      </w:r>
      <w:proofErr w:type="spellStart"/>
      <w:r w:rsidRPr="003B7ABF">
        <w:rPr>
          <w:lang w:val="de-DE"/>
        </w:rPr>
        <w:t>created</w:t>
      </w:r>
      <w:proofErr w:type="spellEnd"/>
      <w:r w:rsidRPr="003B7ABF">
        <w:rPr>
          <w:lang w:val="de-DE"/>
        </w:rPr>
        <w:t>" abgebrochen, wird er aus der Warteschlange entfernt und es werden keine Proben verschoben. Wird der Auftrag im Status "Erledigt" abgebrochen, verbleiben die bereits gesammelten Proben in der Zielplatte, in die sie verschoben wurden</w:t>
      </w:r>
      <w:r w:rsidR="00D11E2C" w:rsidRPr="003B7ABF">
        <w:rPr>
          <w:lang w:val="de-DE"/>
        </w:rPr>
        <w:t>.</w:t>
      </w:r>
    </w:p>
    <w:p w14:paraId="6891A228" w14:textId="77777777" w:rsidR="00D11E2C" w:rsidRPr="003B7ABF" w:rsidRDefault="00D11E2C" w:rsidP="00D11E2C">
      <w:pPr>
        <w:pStyle w:val="NoSpacing1"/>
        <w:keepNext/>
        <w:jc w:val="center"/>
      </w:pPr>
      <w:r w:rsidRPr="00755836">
        <w:rPr>
          <w:noProof/>
        </w:rPr>
        <w:drawing>
          <wp:inline distT="0" distB="0" distL="0" distR="0" wp14:anchorId="5B58C763" wp14:editId="77E60DD5">
            <wp:extent cx="5753100" cy="2091055"/>
            <wp:effectExtent l="0" t="0" r="0" b="4445"/>
            <wp:docPr id="56" name="Picture 56" descr="2017_09_20_16_28_04_Import_Export_Console_Pick_Process_Man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2017_09_20_16_28_04_Import_Export_Console_Pick_Process_Man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3100" cy="2091055"/>
                    </a:xfrm>
                    <a:prstGeom prst="rect">
                      <a:avLst/>
                    </a:prstGeom>
                    <a:noFill/>
                    <a:ln>
                      <a:noFill/>
                    </a:ln>
                  </pic:spPr>
                </pic:pic>
              </a:graphicData>
            </a:graphic>
          </wp:inline>
        </w:drawing>
      </w:r>
    </w:p>
    <w:p w14:paraId="3606C87A" w14:textId="75664FE9" w:rsidR="00D11E2C" w:rsidRPr="00AB59B0" w:rsidRDefault="00FB1024" w:rsidP="00D11E2C">
      <w:pPr>
        <w:pStyle w:val="Beschriftung"/>
        <w:jc w:val="center"/>
      </w:pPr>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15</w:t>
      </w:r>
      <w:r w:rsidR="00D11E2C" w:rsidRPr="00755836">
        <w:rPr>
          <w:lang w:val="en-US"/>
        </w:rPr>
        <w:fldChar w:fldCharType="end"/>
      </w:r>
      <w:r w:rsidRPr="00AB59B0">
        <w:t>: Pick Aufgaben</w:t>
      </w:r>
      <w:r w:rsidR="00D11E2C" w:rsidRPr="00AB59B0">
        <w:t xml:space="preserve"> Management</w:t>
      </w:r>
    </w:p>
    <w:p w14:paraId="0214BA1A" w14:textId="2B1BB8AB" w:rsidR="00F274B7" w:rsidRPr="00AB59B0" w:rsidRDefault="00F274B7" w:rsidP="00F274B7"/>
    <w:p w14:paraId="6188351C" w14:textId="77777777" w:rsidR="00F274B7" w:rsidRPr="00AB59B0" w:rsidRDefault="00F274B7" w:rsidP="00F274B7"/>
    <w:p w14:paraId="35CBC236" w14:textId="0552CBBE" w:rsidR="00D11E2C" w:rsidRDefault="003B7ABF" w:rsidP="00F274B7">
      <w:pPr>
        <w:pStyle w:val="Textkrper-Zeileneinzug"/>
      </w:pPr>
      <w:r w:rsidRPr="003B7ABF">
        <w:rPr>
          <w:lang w:val="de-DE"/>
        </w:rPr>
        <w:t>Wenn Sie mit der rechten Maustaste auf den Pick-Task klicken, wird das Kontextmenü angezeigt. Dieses Menü ist in den Zuständen Angelegt, Laufend und Fehler aktiv. Die Funktionen "Wiederholen" und "Weiter" werden ausschließlich im Fehlerzustand verwendet. Wird der Fehlerzustand durch einen Hardwarefehler verursacht, muss dieser behoben werden, um das System weiter betreiben zu können. Mit "Wiederholen" kann ein zweiter Versuch unternommen werden, die fehlerverursachende Probe zu verschieben. Mit "</w:t>
      </w:r>
      <w:proofErr w:type="spellStart"/>
      <w:r w:rsidRPr="003B7ABF">
        <w:rPr>
          <w:lang w:val="de-DE"/>
        </w:rPr>
        <w:t>Continue</w:t>
      </w:r>
      <w:proofErr w:type="spellEnd"/>
      <w:r w:rsidRPr="003B7ABF">
        <w:rPr>
          <w:lang w:val="de-DE"/>
        </w:rPr>
        <w:t xml:space="preserve">" wird die fehlerhafte Probe übersprungen und zur nächsten Probe in der Reihe gesprungen. </w:t>
      </w:r>
      <w:proofErr w:type="spellStart"/>
      <w:r w:rsidRPr="003B7ABF">
        <w:t>Mit</w:t>
      </w:r>
      <w:proofErr w:type="spellEnd"/>
      <w:r w:rsidRPr="003B7ABF">
        <w:t xml:space="preserve"> "</w:t>
      </w:r>
      <w:proofErr w:type="spellStart"/>
      <w:r w:rsidRPr="003B7ABF">
        <w:t>Abbrechen</w:t>
      </w:r>
      <w:proofErr w:type="spellEnd"/>
      <w:r w:rsidRPr="003B7ABF">
        <w:t xml:space="preserve">" </w:t>
      </w:r>
      <w:proofErr w:type="spellStart"/>
      <w:r w:rsidRPr="003B7ABF">
        <w:t>können</w:t>
      </w:r>
      <w:proofErr w:type="spellEnd"/>
      <w:r w:rsidRPr="003B7ABF">
        <w:t xml:space="preserve"> </w:t>
      </w:r>
      <w:proofErr w:type="spellStart"/>
      <w:r w:rsidRPr="003B7ABF">
        <w:t>Sie</w:t>
      </w:r>
      <w:proofErr w:type="spellEnd"/>
      <w:r w:rsidRPr="003B7ABF">
        <w:t xml:space="preserve"> den </w:t>
      </w:r>
      <w:proofErr w:type="spellStart"/>
      <w:r w:rsidRPr="003B7ABF">
        <w:t>Entnahmeauftrag</w:t>
      </w:r>
      <w:proofErr w:type="spellEnd"/>
      <w:r w:rsidRPr="003B7ABF">
        <w:t xml:space="preserve"> </w:t>
      </w:r>
      <w:proofErr w:type="spellStart"/>
      <w:r w:rsidRPr="003B7ABF">
        <w:t>abbrechen</w:t>
      </w:r>
      <w:proofErr w:type="spellEnd"/>
      <w:r w:rsidR="00F274B7">
        <w:t>.</w:t>
      </w:r>
    </w:p>
    <w:p w14:paraId="208BFC87" w14:textId="77777777" w:rsidR="00F274B7" w:rsidRPr="00755836" w:rsidRDefault="00F274B7" w:rsidP="00F274B7">
      <w:pPr>
        <w:pStyle w:val="Textkrper-Zeileneinzug"/>
      </w:pPr>
    </w:p>
    <w:p w14:paraId="64E65B45" w14:textId="77777777" w:rsidR="00D11E2C" w:rsidRPr="00755836" w:rsidRDefault="00D11E2C" w:rsidP="00D11E2C">
      <w:pPr>
        <w:pStyle w:val="NoSpacing1"/>
        <w:keepNext/>
        <w:jc w:val="center"/>
        <w:rPr>
          <w:lang w:val="en-US"/>
        </w:rPr>
      </w:pPr>
      <w:r w:rsidRPr="00755836">
        <w:rPr>
          <w:noProof/>
        </w:rPr>
        <w:lastRenderedPageBreak/>
        <w:drawing>
          <wp:inline distT="0" distB="0" distL="0" distR="0" wp14:anchorId="4FADA1A9" wp14:editId="531F9ED8">
            <wp:extent cx="5758180" cy="2872105"/>
            <wp:effectExtent l="0" t="0" r="0" b="4445"/>
            <wp:docPr id="55" name="Picture 55" descr="2017_09_20_16_19_44_Import_Export_Console_Export_View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2017_09_20_16_19_44_Import_Export_Console_Export_View_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8180" cy="2872105"/>
                    </a:xfrm>
                    <a:prstGeom prst="rect">
                      <a:avLst/>
                    </a:prstGeom>
                    <a:noFill/>
                    <a:ln>
                      <a:noFill/>
                    </a:ln>
                  </pic:spPr>
                </pic:pic>
              </a:graphicData>
            </a:graphic>
          </wp:inline>
        </w:drawing>
      </w:r>
    </w:p>
    <w:p w14:paraId="7448551B" w14:textId="4C5AAAB5" w:rsidR="00D11E2C" w:rsidRPr="00AB59B0" w:rsidRDefault="00FB1024" w:rsidP="00D11E2C">
      <w:pPr>
        <w:pStyle w:val="Beschriftung"/>
        <w:jc w:val="center"/>
      </w:pPr>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16</w:t>
      </w:r>
      <w:r w:rsidR="00D11E2C" w:rsidRPr="00755836">
        <w:rPr>
          <w:lang w:val="en-US"/>
        </w:rPr>
        <w:fldChar w:fldCharType="end"/>
      </w:r>
      <w:r w:rsidR="00D11E2C" w:rsidRPr="00AB59B0">
        <w:t xml:space="preserve">: Export </w:t>
      </w:r>
      <w:r w:rsidRPr="00AB59B0">
        <w:t xml:space="preserve">Aufgabendetails </w:t>
      </w:r>
      <w:r w:rsidR="00D11E2C" w:rsidRPr="00AB59B0">
        <w:t>2</w:t>
      </w:r>
    </w:p>
    <w:p w14:paraId="5611890C" w14:textId="04BCD9C6" w:rsidR="00F274B7" w:rsidRPr="00AB59B0" w:rsidRDefault="00F274B7" w:rsidP="00F274B7"/>
    <w:p w14:paraId="5BFB43EA" w14:textId="77777777" w:rsidR="00F274B7" w:rsidRPr="00AB59B0" w:rsidRDefault="00F274B7" w:rsidP="00F274B7"/>
    <w:p w14:paraId="15F5F45B" w14:textId="057EE354" w:rsidR="00D11E2C" w:rsidRPr="003B7ABF" w:rsidRDefault="003B7ABF" w:rsidP="00D11E2C">
      <w:pPr>
        <w:pStyle w:val="Textkrper-Zeileneinzug"/>
        <w:rPr>
          <w:lang w:val="de-DE"/>
        </w:rPr>
      </w:pPr>
      <w:r w:rsidRPr="003B7ABF">
        <w:rPr>
          <w:lang w:val="de-DE"/>
        </w:rPr>
        <w:t>Wenn Sie die Aufgabe "Exportieren" des Exportauftrags auswählen, sehen Sie in der Detailansicht die Liste der mit dem Exportauftrag verbundenen Platten</w:t>
      </w:r>
      <w:r w:rsidR="00D11E2C" w:rsidRPr="003B7ABF">
        <w:rPr>
          <w:lang w:val="de-DE"/>
        </w:rPr>
        <w:t xml:space="preserve">. </w:t>
      </w:r>
    </w:p>
    <w:p w14:paraId="2C399A23" w14:textId="77777777" w:rsidR="00F274B7" w:rsidRPr="003B7ABF" w:rsidRDefault="00F274B7" w:rsidP="00D11E2C">
      <w:pPr>
        <w:pStyle w:val="berschrift4"/>
      </w:pPr>
    </w:p>
    <w:p w14:paraId="1B97EB86" w14:textId="77777777" w:rsidR="00F274B7" w:rsidRPr="003B7ABF" w:rsidRDefault="00F274B7" w:rsidP="00D11E2C">
      <w:pPr>
        <w:pStyle w:val="berschrift4"/>
      </w:pPr>
    </w:p>
    <w:p w14:paraId="617BA305" w14:textId="777408E9" w:rsidR="00F274B7" w:rsidRDefault="00F274B7" w:rsidP="00D11E2C">
      <w:pPr>
        <w:pStyle w:val="berschrift4"/>
      </w:pPr>
    </w:p>
    <w:p w14:paraId="3986D791" w14:textId="617CAAE0" w:rsidR="00FB1024" w:rsidRDefault="00FB1024" w:rsidP="00FB1024"/>
    <w:p w14:paraId="06B43BC1" w14:textId="7344A883" w:rsidR="00FB1024" w:rsidRDefault="00FB1024" w:rsidP="00FB1024"/>
    <w:p w14:paraId="2C01945D" w14:textId="7918F4B8" w:rsidR="00FB1024" w:rsidRDefault="00FB1024" w:rsidP="00FB1024"/>
    <w:p w14:paraId="4D712FE4" w14:textId="2AEB3163" w:rsidR="00FB1024" w:rsidRDefault="00FB1024" w:rsidP="00FB1024"/>
    <w:p w14:paraId="1BD25ADD" w14:textId="37F0631A" w:rsidR="00FB1024" w:rsidRDefault="00FB1024" w:rsidP="00FB1024"/>
    <w:p w14:paraId="1C16A966" w14:textId="16A64C8D" w:rsidR="00FB1024" w:rsidRDefault="00FB1024" w:rsidP="00FB1024"/>
    <w:p w14:paraId="04D38CBA" w14:textId="6DEE7DBA" w:rsidR="00FB1024" w:rsidRDefault="00FB1024" w:rsidP="00FB1024"/>
    <w:p w14:paraId="715A337E" w14:textId="1071AA75" w:rsidR="00FB1024" w:rsidRDefault="00FB1024" w:rsidP="00FB1024"/>
    <w:p w14:paraId="73A4F1FD" w14:textId="39EDF97E" w:rsidR="00FB1024" w:rsidRDefault="00FB1024" w:rsidP="00FB1024"/>
    <w:p w14:paraId="79892F8F" w14:textId="132F99AA" w:rsidR="00FB1024" w:rsidRDefault="00FB1024" w:rsidP="00FB1024"/>
    <w:p w14:paraId="2426D56B" w14:textId="19F70F80" w:rsidR="00FB1024" w:rsidRDefault="00FB1024" w:rsidP="00FB1024"/>
    <w:p w14:paraId="361A5773" w14:textId="5B3ED85C" w:rsidR="00FB1024" w:rsidRDefault="00FB1024" w:rsidP="00FB1024"/>
    <w:p w14:paraId="14FF39C2" w14:textId="4AABC4F4" w:rsidR="00FB1024" w:rsidRDefault="00FB1024" w:rsidP="00FB1024"/>
    <w:p w14:paraId="3AAFA0A7" w14:textId="0BCE4832" w:rsidR="00FB1024" w:rsidRDefault="00FB1024" w:rsidP="00FB1024"/>
    <w:p w14:paraId="03B4548C" w14:textId="51952A6C" w:rsidR="00FB1024" w:rsidRDefault="00FB1024" w:rsidP="00FB1024"/>
    <w:p w14:paraId="62895C9B" w14:textId="47FE7609" w:rsidR="00FB1024" w:rsidRDefault="00FB1024" w:rsidP="00FB1024"/>
    <w:p w14:paraId="08031409" w14:textId="4D5F98BE" w:rsidR="00FB1024" w:rsidRDefault="00FB1024" w:rsidP="00FB1024"/>
    <w:p w14:paraId="67738637" w14:textId="4A23B2C5" w:rsidR="00FB1024" w:rsidRDefault="00FB1024" w:rsidP="00FB1024"/>
    <w:p w14:paraId="568DFC71" w14:textId="2D57D379" w:rsidR="00FB1024" w:rsidRDefault="00FB1024" w:rsidP="00FB1024"/>
    <w:p w14:paraId="1D5898AF" w14:textId="78ECE899" w:rsidR="00FB1024" w:rsidRDefault="00FB1024" w:rsidP="00FB1024"/>
    <w:p w14:paraId="33A42168" w14:textId="2FD9B5CE" w:rsidR="00FB1024" w:rsidRDefault="00FB1024" w:rsidP="00FB1024"/>
    <w:p w14:paraId="4E206CB6" w14:textId="77777777" w:rsidR="00FB1024" w:rsidRPr="00FB1024" w:rsidRDefault="00FB1024" w:rsidP="00FB1024"/>
    <w:p w14:paraId="17C34435" w14:textId="77777777" w:rsidR="00F274B7" w:rsidRPr="003B7ABF" w:rsidRDefault="00F274B7" w:rsidP="00D11E2C">
      <w:pPr>
        <w:pStyle w:val="berschrift4"/>
      </w:pPr>
    </w:p>
    <w:p w14:paraId="17AC112A" w14:textId="444A6047" w:rsidR="00D11E2C" w:rsidRPr="003B59D1" w:rsidRDefault="00D11E2C" w:rsidP="00D11E2C">
      <w:pPr>
        <w:pStyle w:val="berschrift4"/>
      </w:pPr>
      <w:r w:rsidRPr="003B59D1">
        <w:t>Unload</w:t>
      </w:r>
      <w:r w:rsidR="003B59D1" w:rsidRPr="003B59D1">
        <w:t xml:space="preserve"> Auslösen</w:t>
      </w:r>
    </w:p>
    <w:p w14:paraId="5771A21D" w14:textId="77777777" w:rsidR="003B59D1" w:rsidRPr="003B59D1" w:rsidRDefault="003B59D1" w:rsidP="003B59D1">
      <w:pPr>
        <w:pStyle w:val="Textkrper-Zeileneinzug"/>
        <w:rPr>
          <w:lang w:val="de-DE"/>
        </w:rPr>
      </w:pPr>
      <w:r w:rsidRPr="003B59D1">
        <w:rPr>
          <w:lang w:val="de-DE"/>
        </w:rPr>
        <w:t>Es gibt zwei Möglichkeiten, das Entladen einer Platte aus dem System über die Import-Export-Schnittstelle auszulösen. Die erste ist die direkteste und bringt die Platte sofort zur Übergabestation.</w:t>
      </w:r>
    </w:p>
    <w:p w14:paraId="141B526C" w14:textId="5BFA67EE" w:rsidR="00D11E2C" w:rsidRPr="00526770" w:rsidRDefault="00526770" w:rsidP="003B59D1">
      <w:pPr>
        <w:pStyle w:val="Textkrper-Zeileneinzug"/>
        <w:rPr>
          <w:lang w:val="de-DE"/>
        </w:rPr>
      </w:pPr>
      <w:r w:rsidRPr="00526770">
        <w:rPr>
          <w:lang w:val="de-DE"/>
        </w:rPr>
        <w:t xml:space="preserve">Wenn Sie die Exportaufgabe auswählen und mit der rechten Maustaste auf eines der in der Detailansicht angezeigten Racks klicken, wird ein Kontextmenü angezeigt. Wählen Sie den Punkt "Export Rack </w:t>
      </w:r>
      <w:proofErr w:type="spellStart"/>
      <w:r w:rsidRPr="00526770">
        <w:rPr>
          <w:lang w:val="de-DE"/>
        </w:rPr>
        <w:t>to</w:t>
      </w:r>
      <w:proofErr w:type="spellEnd"/>
      <w:r w:rsidRPr="00526770">
        <w:rPr>
          <w:lang w:val="de-DE"/>
        </w:rPr>
        <w:t xml:space="preserve"> </w:t>
      </w:r>
      <w:proofErr w:type="spellStart"/>
      <w:r w:rsidRPr="00526770">
        <w:rPr>
          <w:lang w:val="de-DE"/>
        </w:rPr>
        <w:t>Xfer</w:t>
      </w:r>
      <w:proofErr w:type="spellEnd"/>
      <w:r w:rsidRPr="00526770">
        <w:rPr>
          <w:lang w:val="de-DE"/>
        </w:rPr>
        <w:t>", die Platte wird direkt aus dem System in die Transferstation entladen</w:t>
      </w:r>
      <w:r w:rsidR="00D11E2C" w:rsidRPr="00526770">
        <w:rPr>
          <w:lang w:val="de-DE"/>
        </w:rPr>
        <w:t>.</w:t>
      </w:r>
    </w:p>
    <w:p w14:paraId="7735C582" w14:textId="77777777" w:rsidR="00D11E2C" w:rsidRPr="00526770" w:rsidRDefault="00D11E2C" w:rsidP="00D11E2C"/>
    <w:p w14:paraId="64E708FB" w14:textId="77777777" w:rsidR="00D11E2C" w:rsidRPr="00755836" w:rsidRDefault="00D11E2C" w:rsidP="00D11E2C">
      <w:pPr>
        <w:pStyle w:val="NoSpacing1"/>
        <w:keepNext/>
        <w:jc w:val="center"/>
        <w:rPr>
          <w:lang w:val="en-US"/>
        </w:rPr>
      </w:pPr>
      <w:r w:rsidRPr="00755836">
        <w:rPr>
          <w:noProof/>
        </w:rPr>
        <w:drawing>
          <wp:inline distT="0" distB="0" distL="0" distR="0" wp14:anchorId="7F1DA51F" wp14:editId="2F54A29B">
            <wp:extent cx="5305425" cy="3095625"/>
            <wp:effectExtent l="0" t="0" r="9525" b="9525"/>
            <wp:docPr id="54" name="Picture 54" descr="2017_09_20_16_19_44_Import_Export_Console_Export_Unload_Targ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017_09_20_16_19_44_Import_Export_Console_Export_Unload_Targe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05425" cy="3095625"/>
                    </a:xfrm>
                    <a:prstGeom prst="rect">
                      <a:avLst/>
                    </a:prstGeom>
                    <a:noFill/>
                    <a:ln>
                      <a:noFill/>
                    </a:ln>
                  </pic:spPr>
                </pic:pic>
              </a:graphicData>
            </a:graphic>
          </wp:inline>
        </w:drawing>
      </w:r>
    </w:p>
    <w:p w14:paraId="0E506FA9" w14:textId="7B221A5B" w:rsidR="00D11E2C" w:rsidRPr="00AB59B0" w:rsidRDefault="00FB1024" w:rsidP="00D11E2C">
      <w:pPr>
        <w:pStyle w:val="Beschriftung"/>
        <w:jc w:val="center"/>
      </w:pPr>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17</w:t>
      </w:r>
      <w:r w:rsidR="00D11E2C" w:rsidRPr="00755836">
        <w:rPr>
          <w:lang w:val="en-US"/>
        </w:rPr>
        <w:fldChar w:fldCharType="end"/>
      </w:r>
      <w:r w:rsidR="00D11E2C" w:rsidRPr="00AB59B0">
        <w:t xml:space="preserve">: </w:t>
      </w:r>
      <w:r w:rsidRPr="00AB59B0">
        <w:t>Ausgelagerte Racks vom System</w:t>
      </w:r>
    </w:p>
    <w:p w14:paraId="3ED85E24" w14:textId="3EAB8D2F" w:rsidR="00D11E2C" w:rsidRDefault="00526770" w:rsidP="00D11E2C">
      <w:pPr>
        <w:pStyle w:val="Textkrper-Zeileneinzug"/>
        <w:rPr>
          <w:lang w:val="de-DE"/>
        </w:rPr>
      </w:pPr>
      <w:r w:rsidRPr="00526770">
        <w:rPr>
          <w:lang w:val="de-DE"/>
        </w:rPr>
        <w:t xml:space="preserve">Die zweite Möglichkeit besteht darin, im Kontextmenü den Punkt "Export Rack </w:t>
      </w:r>
      <w:proofErr w:type="spellStart"/>
      <w:r w:rsidRPr="00526770">
        <w:rPr>
          <w:lang w:val="de-DE"/>
        </w:rPr>
        <w:t>to</w:t>
      </w:r>
      <w:proofErr w:type="spellEnd"/>
      <w:r w:rsidRPr="00526770">
        <w:rPr>
          <w:lang w:val="de-DE"/>
        </w:rPr>
        <w:t xml:space="preserve"> </w:t>
      </w:r>
      <w:proofErr w:type="spellStart"/>
      <w:r w:rsidRPr="00526770">
        <w:rPr>
          <w:lang w:val="de-DE"/>
        </w:rPr>
        <w:t>Buffer</w:t>
      </w:r>
      <w:proofErr w:type="spellEnd"/>
      <w:r w:rsidRPr="00526770">
        <w:rPr>
          <w:lang w:val="de-DE"/>
        </w:rPr>
        <w:t>" auszuwählen, wodurch die Platte in den Pufferbereich innerhalb der Schnittstelleneinheit verschoben wird. Um das Rack zu entfernen, muss das Türsymbol in der Schnittstelle angeklickt werden. Folgen Sie den Dialogen. Wenn die Tür wieder geschlossen wird, führt das Gerät eine Inventur durch. Die Platte wird aus dem System entfernt, wenn sie während der Inventur nicht mehr im Puffer gefunden wird</w:t>
      </w:r>
      <w:r w:rsidR="00D11E2C" w:rsidRPr="00526770">
        <w:rPr>
          <w:lang w:val="de-DE"/>
        </w:rPr>
        <w:t>.</w:t>
      </w:r>
    </w:p>
    <w:p w14:paraId="56541BAA" w14:textId="569AE9EB" w:rsidR="00FB1024" w:rsidRDefault="00FB1024" w:rsidP="00D11E2C">
      <w:pPr>
        <w:pStyle w:val="Textkrper-Zeileneinzug"/>
        <w:rPr>
          <w:lang w:val="de-DE"/>
        </w:rPr>
      </w:pPr>
    </w:p>
    <w:p w14:paraId="100CB05F" w14:textId="46B2CA1D" w:rsidR="00FB1024" w:rsidRDefault="00FB1024" w:rsidP="00D11E2C">
      <w:pPr>
        <w:pStyle w:val="Textkrper-Zeileneinzug"/>
        <w:rPr>
          <w:lang w:val="de-DE"/>
        </w:rPr>
      </w:pPr>
    </w:p>
    <w:p w14:paraId="5400913A" w14:textId="7E4AB4FE" w:rsidR="00FB1024" w:rsidRDefault="00FB1024" w:rsidP="00D11E2C">
      <w:pPr>
        <w:pStyle w:val="Textkrper-Zeileneinzug"/>
        <w:rPr>
          <w:lang w:val="de-DE"/>
        </w:rPr>
      </w:pPr>
    </w:p>
    <w:p w14:paraId="130E7EF8" w14:textId="5A1B9D32" w:rsidR="00FB1024" w:rsidRDefault="00FB1024" w:rsidP="00D11E2C">
      <w:pPr>
        <w:pStyle w:val="Textkrper-Zeileneinzug"/>
        <w:rPr>
          <w:lang w:val="de-DE"/>
        </w:rPr>
      </w:pPr>
    </w:p>
    <w:p w14:paraId="706A5A68" w14:textId="55F8A9CF" w:rsidR="00FB1024" w:rsidRDefault="00FB1024" w:rsidP="00D11E2C">
      <w:pPr>
        <w:pStyle w:val="Textkrper-Zeileneinzug"/>
        <w:rPr>
          <w:lang w:val="de-DE"/>
        </w:rPr>
      </w:pPr>
    </w:p>
    <w:p w14:paraId="3F97575F" w14:textId="77777777" w:rsidR="00FB1024" w:rsidRPr="00526770" w:rsidRDefault="00FB1024" w:rsidP="00D11E2C">
      <w:pPr>
        <w:pStyle w:val="Textkrper-Zeileneinzug"/>
        <w:rPr>
          <w:lang w:val="de-DE"/>
        </w:rPr>
      </w:pPr>
    </w:p>
    <w:p w14:paraId="0DA06A51" w14:textId="77777777" w:rsidR="00D11E2C" w:rsidRPr="00755836" w:rsidRDefault="000A3A3D" w:rsidP="00D11E2C">
      <w:pPr>
        <w:pStyle w:val="berschrift3"/>
        <w:rPr>
          <w:lang w:val="en-US"/>
        </w:rPr>
      </w:pPr>
      <w:r w:rsidRPr="00755836">
        <w:rPr>
          <w:lang w:val="en-US"/>
        </w:rPr>
        <w:lastRenderedPageBreak/>
        <w:t>Exception</w:t>
      </w:r>
      <w:r w:rsidR="00D11E2C" w:rsidRPr="00755836">
        <w:rPr>
          <w:lang w:val="en-US"/>
        </w:rPr>
        <w:t xml:space="preserve"> Plates</w:t>
      </w:r>
    </w:p>
    <w:p w14:paraId="5E1B53BB" w14:textId="7A921248" w:rsidR="00D11E2C" w:rsidRPr="00755836" w:rsidRDefault="00526770" w:rsidP="00D11E2C">
      <w:pPr>
        <w:pStyle w:val="Textkrper-Zeileneinzug"/>
      </w:pPr>
      <w:r w:rsidRPr="00526770">
        <w:rPr>
          <w:lang w:val="de-DE"/>
        </w:rPr>
        <w:t xml:space="preserve">Wenn das System eine Abweichung zwischen den während des Scanvorgangs gelesenen 2D-Codes und dem bei der Importerstellung angegebenen Inhalt festgestellt hat, werden die Platten in den sicheren Bereich geschickt. In diesem Fall werden die Platten auch im Abschnitt "Ausnahmeregale" der Schnittstelle Import - Export angezeigt. Diese Racks können mit einem Rechtsklick zur weiteren Untersuchung und ggf. </w:t>
      </w:r>
      <w:proofErr w:type="spellStart"/>
      <w:r w:rsidRPr="00526770">
        <w:t>Korrektur</w:t>
      </w:r>
      <w:proofErr w:type="spellEnd"/>
      <w:r w:rsidRPr="00526770">
        <w:t xml:space="preserve"> </w:t>
      </w:r>
      <w:proofErr w:type="spellStart"/>
      <w:r w:rsidRPr="00526770">
        <w:t>entladen</w:t>
      </w:r>
      <w:proofErr w:type="spellEnd"/>
      <w:r w:rsidRPr="00526770">
        <w:t xml:space="preserve"> </w:t>
      </w:r>
      <w:proofErr w:type="spellStart"/>
      <w:r w:rsidRPr="00526770">
        <w:t>werden</w:t>
      </w:r>
      <w:proofErr w:type="spellEnd"/>
      <w:r w:rsidR="00D11E2C" w:rsidRPr="00755836">
        <w:t>.</w:t>
      </w:r>
    </w:p>
    <w:p w14:paraId="59681083" w14:textId="77777777" w:rsidR="00D11E2C" w:rsidRPr="00755836" w:rsidRDefault="00D11E2C" w:rsidP="00D11E2C">
      <w:pPr>
        <w:pStyle w:val="NoSpacing1"/>
        <w:keepNext/>
        <w:jc w:val="center"/>
        <w:rPr>
          <w:lang w:val="en-US"/>
        </w:rPr>
      </w:pPr>
      <w:r w:rsidRPr="00755836">
        <w:rPr>
          <w:noProof/>
        </w:rPr>
        <w:drawing>
          <wp:inline distT="0" distB="0" distL="0" distR="0" wp14:anchorId="5CEED006" wp14:editId="50AF6D77">
            <wp:extent cx="4000500" cy="2857500"/>
            <wp:effectExtent l="0" t="0" r="0" b="0"/>
            <wp:docPr id="53" name="Picture 53" descr="2017_09_20_16_32_39_Import_Export_Console_Unload_Esception_R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2017_09_20_16_32_39_Import_Export_Console_Unload_Esception_Rack"/>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00500" cy="2857500"/>
                    </a:xfrm>
                    <a:prstGeom prst="rect">
                      <a:avLst/>
                    </a:prstGeom>
                    <a:noFill/>
                    <a:ln>
                      <a:noFill/>
                    </a:ln>
                  </pic:spPr>
                </pic:pic>
              </a:graphicData>
            </a:graphic>
          </wp:inline>
        </w:drawing>
      </w:r>
    </w:p>
    <w:p w14:paraId="084E5ACB" w14:textId="5A68FB48" w:rsidR="00D11E2C" w:rsidRPr="00AB59B0" w:rsidRDefault="00FB1024" w:rsidP="00D11E2C">
      <w:pPr>
        <w:pStyle w:val="Beschriftung"/>
        <w:jc w:val="center"/>
      </w:pPr>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18</w:t>
      </w:r>
      <w:r w:rsidR="00D11E2C" w:rsidRPr="00755836">
        <w:rPr>
          <w:lang w:val="en-US"/>
        </w:rPr>
        <w:fldChar w:fldCharType="end"/>
      </w:r>
      <w:r w:rsidR="00D11E2C" w:rsidRPr="00AB59B0">
        <w:t xml:space="preserve">: </w:t>
      </w:r>
      <w:proofErr w:type="spellStart"/>
      <w:r w:rsidR="00D11E2C" w:rsidRPr="00AB59B0">
        <w:t>Exception</w:t>
      </w:r>
      <w:proofErr w:type="spellEnd"/>
      <w:r w:rsidR="00D11E2C" w:rsidRPr="00AB59B0">
        <w:t xml:space="preserve"> Racks</w:t>
      </w:r>
    </w:p>
    <w:p w14:paraId="40FDD21F" w14:textId="23BD0B69" w:rsidR="00D11E2C" w:rsidRPr="00526770" w:rsidRDefault="00526770" w:rsidP="00D11E2C">
      <w:pPr>
        <w:pStyle w:val="Textkrper-Zeileneinzug"/>
        <w:rPr>
          <w:lang w:val="de-DE"/>
        </w:rPr>
      </w:pPr>
      <w:r w:rsidRPr="00526770">
        <w:rPr>
          <w:lang w:val="de-DE"/>
        </w:rPr>
        <w:t>Die Platte wird direkt an die Übergabestation übergeben, wenn "Export" ausgewählt ist</w:t>
      </w:r>
      <w:r w:rsidR="00D11E2C" w:rsidRPr="00526770">
        <w:rPr>
          <w:lang w:val="de-DE"/>
        </w:rPr>
        <w:t>.</w:t>
      </w:r>
    </w:p>
    <w:p w14:paraId="6472C7D3" w14:textId="77777777" w:rsidR="00D11E2C" w:rsidRPr="00755836" w:rsidRDefault="00D11E2C" w:rsidP="00D11E2C">
      <w:pPr>
        <w:pStyle w:val="berschrift3"/>
        <w:rPr>
          <w:lang w:val="en-US"/>
        </w:rPr>
      </w:pPr>
      <w:r w:rsidRPr="00755836">
        <w:rPr>
          <w:lang w:val="en-US"/>
        </w:rPr>
        <w:t>Connections</w:t>
      </w:r>
    </w:p>
    <w:p w14:paraId="2268DE51" w14:textId="77D8CA66" w:rsidR="00D11E2C" w:rsidRPr="00526770" w:rsidRDefault="00526770" w:rsidP="00D11E2C">
      <w:pPr>
        <w:pStyle w:val="Textkrper-Zeileneinzug"/>
        <w:rPr>
          <w:lang w:val="de-DE"/>
        </w:rPr>
      </w:pPr>
      <w:r w:rsidRPr="00526770">
        <w:rPr>
          <w:lang w:val="de-DE"/>
        </w:rPr>
        <w:t>Im Verbindungsmenü kann die Verbindung zum Scheduler wiederhergestellt werden. Auch die Funktion "Inhalt aktualisieren" kann manuell ausgelöst werden. Diese Funktion wird verwendet, wenn ein erwarteter Eintrag in der Import- oder Exportansicht nicht vorhanden ist. Inhalt aktualisieren prüft erneut in der Datenbank, ob es neue Einträge gibt, die</w:t>
      </w:r>
      <w:r>
        <w:rPr>
          <w:lang w:val="de-DE"/>
        </w:rPr>
        <w:t xml:space="preserve"> noch nicht visualisiert wurden</w:t>
      </w:r>
      <w:r w:rsidR="00D11E2C" w:rsidRPr="00526770">
        <w:rPr>
          <w:lang w:val="de-DE"/>
        </w:rPr>
        <w:t>.</w:t>
      </w:r>
    </w:p>
    <w:p w14:paraId="2C259C26" w14:textId="77777777" w:rsidR="00D11E2C" w:rsidRPr="00755836" w:rsidRDefault="00D11E2C" w:rsidP="00D11E2C">
      <w:pPr>
        <w:pStyle w:val="NoSpacing1"/>
        <w:keepNext/>
        <w:jc w:val="center"/>
        <w:rPr>
          <w:lang w:val="en-US"/>
        </w:rPr>
      </w:pPr>
      <w:r w:rsidRPr="00755836">
        <w:rPr>
          <w:noProof/>
        </w:rPr>
        <w:drawing>
          <wp:inline distT="0" distB="0" distL="0" distR="0" wp14:anchorId="75074EA9" wp14:editId="3461A0D5">
            <wp:extent cx="3114675" cy="2200275"/>
            <wp:effectExtent l="0" t="0" r="9525" b="9525"/>
            <wp:docPr id="52" name="Picture 52" descr="2017_09_20_16_28_55_Import_Export_Console_Menu_Conn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2017_09_20_16_28_55_Import_Export_Console_Menu_Connec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114675" cy="2200275"/>
                    </a:xfrm>
                    <a:prstGeom prst="rect">
                      <a:avLst/>
                    </a:prstGeom>
                    <a:noFill/>
                    <a:ln>
                      <a:noFill/>
                    </a:ln>
                  </pic:spPr>
                </pic:pic>
              </a:graphicData>
            </a:graphic>
          </wp:inline>
        </w:drawing>
      </w:r>
    </w:p>
    <w:p w14:paraId="39E425A9" w14:textId="630D4C66" w:rsidR="00D11E2C" w:rsidRPr="00755836" w:rsidRDefault="00FB1024" w:rsidP="00D11E2C">
      <w:pPr>
        <w:pStyle w:val="Beschriftung"/>
        <w:jc w:val="center"/>
        <w:rPr>
          <w:lang w:val="en-US"/>
        </w:rPr>
      </w:pPr>
      <w:proofErr w:type="spellStart"/>
      <w:r>
        <w:rPr>
          <w:lang w:val="en-US"/>
        </w:rPr>
        <w:t>Abbildung</w:t>
      </w:r>
      <w:proofErr w:type="spellEnd"/>
      <w:r w:rsidR="00D11E2C" w:rsidRPr="00755836">
        <w:rPr>
          <w:lang w:val="en-US"/>
        </w:rPr>
        <w:t xml:space="preserve"> </w:t>
      </w:r>
      <w:r w:rsidR="00D11E2C" w:rsidRPr="00755836">
        <w:rPr>
          <w:lang w:val="en-US"/>
        </w:rPr>
        <w:fldChar w:fldCharType="begin"/>
      </w:r>
      <w:r w:rsidR="00D11E2C" w:rsidRPr="00755836">
        <w:rPr>
          <w:lang w:val="en-US"/>
        </w:rPr>
        <w:instrText xml:space="preserve"> SEQ Picture \* ARABIC </w:instrText>
      </w:r>
      <w:r w:rsidR="00D11E2C" w:rsidRPr="00755836">
        <w:rPr>
          <w:lang w:val="en-US"/>
        </w:rPr>
        <w:fldChar w:fldCharType="separate"/>
      </w:r>
      <w:r w:rsidR="001B2A22">
        <w:rPr>
          <w:noProof/>
          <w:lang w:val="en-US"/>
        </w:rPr>
        <w:t>19</w:t>
      </w:r>
      <w:r w:rsidR="00D11E2C" w:rsidRPr="00755836">
        <w:rPr>
          <w:lang w:val="en-US"/>
        </w:rPr>
        <w:fldChar w:fldCharType="end"/>
      </w:r>
      <w:r>
        <w:rPr>
          <w:lang w:val="en-US"/>
        </w:rPr>
        <w:t xml:space="preserve">: Connection </w:t>
      </w:r>
      <w:proofErr w:type="spellStart"/>
      <w:r>
        <w:rPr>
          <w:lang w:val="en-US"/>
        </w:rPr>
        <w:t>Menü</w:t>
      </w:r>
      <w:proofErr w:type="spellEnd"/>
    </w:p>
    <w:p w14:paraId="0A691123" w14:textId="367C2C85" w:rsidR="00FE2602" w:rsidRPr="00755836" w:rsidRDefault="00FE2602" w:rsidP="00C75B7B">
      <w:pPr>
        <w:pStyle w:val="Textkrper-Zeileneinzug"/>
        <w:ind w:left="0"/>
      </w:pPr>
    </w:p>
    <w:p w14:paraId="2230C8AB" w14:textId="77777777" w:rsidR="00D11E2C" w:rsidRPr="00755836" w:rsidRDefault="00D11E2C" w:rsidP="00D11E2C">
      <w:pPr>
        <w:pStyle w:val="berschrift2"/>
        <w:rPr>
          <w:lang w:val="en-US"/>
        </w:rPr>
      </w:pPr>
      <w:bookmarkStart w:id="5" w:name="_Toc489179408"/>
      <w:proofErr w:type="spellStart"/>
      <w:r w:rsidRPr="00755836">
        <w:rPr>
          <w:lang w:val="en-US"/>
        </w:rPr>
        <w:lastRenderedPageBreak/>
        <w:t>PlateExplorer</w:t>
      </w:r>
      <w:proofErr w:type="spellEnd"/>
    </w:p>
    <w:p w14:paraId="448F0929" w14:textId="4B978EC4" w:rsidR="00D11E2C" w:rsidRPr="00526770" w:rsidRDefault="00526770" w:rsidP="00D11E2C">
      <w:pPr>
        <w:pStyle w:val="Textkrper-Zeileneinzug"/>
        <w:rPr>
          <w:lang w:val="de-DE"/>
        </w:rPr>
      </w:pPr>
      <w:r w:rsidRPr="00526770">
        <w:rPr>
          <w:lang w:val="de-DE"/>
        </w:rPr>
        <w:t xml:space="preserve">Der </w:t>
      </w:r>
      <w:proofErr w:type="spellStart"/>
      <w:r w:rsidRPr="00526770">
        <w:rPr>
          <w:lang w:val="de-DE"/>
        </w:rPr>
        <w:t>PlateExplorer</w:t>
      </w:r>
      <w:proofErr w:type="spellEnd"/>
      <w:r w:rsidRPr="00526770">
        <w:rPr>
          <w:lang w:val="de-DE"/>
        </w:rPr>
        <w:t xml:space="preserve"> ist die anspruchsvollere administrative Zugriffsmöglichkeit auf das Speichersystem. Er ermöglicht die Verwaltung des Systems und die manuelle Nutzung einiger Funktionen. Die zugänglichen Funktionen können je nach Benutzerberechtigung variieren. Administrator-Benutzer haben die geringsten Einschränkungen</w:t>
      </w:r>
      <w:r w:rsidR="00355351" w:rsidRPr="00526770">
        <w:rPr>
          <w:lang w:val="de-DE"/>
        </w:rPr>
        <w:t>.</w:t>
      </w:r>
    </w:p>
    <w:p w14:paraId="3E5F4259" w14:textId="31D86A66" w:rsidR="00D11E2C" w:rsidRPr="00755836" w:rsidRDefault="00FE2602" w:rsidP="00D11E2C">
      <w:pPr>
        <w:pStyle w:val="Textkrper-Zeileneinzug"/>
      </w:pPr>
      <w:r w:rsidRPr="00FE2602">
        <w:rPr>
          <w:lang w:val="de-DE"/>
        </w:rPr>
        <w:t xml:space="preserve">Der </w:t>
      </w:r>
      <w:proofErr w:type="spellStart"/>
      <w:r w:rsidRPr="00FE2602">
        <w:rPr>
          <w:lang w:val="de-DE"/>
        </w:rPr>
        <w:t>PlateExplorer</w:t>
      </w:r>
      <w:proofErr w:type="spellEnd"/>
      <w:r w:rsidRPr="00FE2602">
        <w:rPr>
          <w:lang w:val="de-DE"/>
        </w:rPr>
        <w:t xml:space="preserve"> ist eine netzwerkbasierte Anwendung und kann daher auf einem entfernten Computer über das Netzwerk ausgeführt werden. Vor der Nutzung der Anwendung muss sich jeder Benutzer anmelden. </w:t>
      </w:r>
      <w:r w:rsidRPr="00FE2602">
        <w:t>(Abbildung 20)</w:t>
      </w:r>
    </w:p>
    <w:p w14:paraId="67812766" w14:textId="77777777" w:rsidR="00D11E2C" w:rsidRPr="00755836" w:rsidRDefault="00355351" w:rsidP="00D11E2C">
      <w:pPr>
        <w:keepNext/>
        <w:jc w:val="center"/>
        <w:rPr>
          <w:lang w:val="en-US"/>
        </w:rPr>
      </w:pPr>
      <w:r w:rsidRPr="00755836">
        <w:rPr>
          <w:noProof/>
        </w:rPr>
        <w:drawing>
          <wp:inline distT="0" distB="0" distL="0" distR="0" wp14:anchorId="2063D389" wp14:editId="30B7058A">
            <wp:extent cx="3810028" cy="2562244"/>
            <wp:effectExtent l="0" t="0" r="0" b="952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Log_In.png"/>
                    <pic:cNvPicPr/>
                  </pic:nvPicPr>
                  <pic:blipFill>
                    <a:blip r:embed="rId26">
                      <a:extLst>
                        <a:ext uri="{28A0092B-C50C-407E-A947-70E740481C1C}">
                          <a14:useLocalDpi xmlns:a14="http://schemas.microsoft.com/office/drawing/2010/main" val="0"/>
                        </a:ext>
                      </a:extLst>
                    </a:blip>
                    <a:stretch>
                      <a:fillRect/>
                    </a:stretch>
                  </pic:blipFill>
                  <pic:spPr>
                    <a:xfrm>
                      <a:off x="0" y="0"/>
                      <a:ext cx="3810028" cy="2562244"/>
                    </a:xfrm>
                    <a:prstGeom prst="rect">
                      <a:avLst/>
                    </a:prstGeom>
                  </pic:spPr>
                </pic:pic>
              </a:graphicData>
            </a:graphic>
          </wp:inline>
        </w:drawing>
      </w:r>
    </w:p>
    <w:p w14:paraId="52C97B95" w14:textId="4C46D680" w:rsidR="00FE2602" w:rsidRDefault="00FB1024" w:rsidP="00FE2602">
      <w:pPr>
        <w:pStyle w:val="Beschriftung"/>
        <w:jc w:val="center"/>
        <w:rPr>
          <w:lang w:val="en-US"/>
        </w:rPr>
      </w:pPr>
      <w:bookmarkStart w:id="6" w:name="_Ref229888018"/>
      <w:proofErr w:type="spellStart"/>
      <w:r>
        <w:rPr>
          <w:lang w:val="en-US"/>
        </w:rPr>
        <w:t>Abbildung</w:t>
      </w:r>
      <w:proofErr w:type="spellEnd"/>
      <w:r w:rsidR="00D11E2C" w:rsidRPr="00755836">
        <w:rPr>
          <w:lang w:val="en-US"/>
        </w:rPr>
        <w:t xml:space="preserve"> </w:t>
      </w:r>
      <w:r w:rsidR="00D11E2C" w:rsidRPr="00755836">
        <w:rPr>
          <w:lang w:val="en-US"/>
        </w:rPr>
        <w:fldChar w:fldCharType="begin"/>
      </w:r>
      <w:r w:rsidR="00D11E2C" w:rsidRPr="00755836">
        <w:rPr>
          <w:lang w:val="en-US"/>
        </w:rPr>
        <w:instrText xml:space="preserve"> SEQ Picture \* ARABIC </w:instrText>
      </w:r>
      <w:r w:rsidR="00D11E2C" w:rsidRPr="00755836">
        <w:rPr>
          <w:lang w:val="en-US"/>
        </w:rPr>
        <w:fldChar w:fldCharType="separate"/>
      </w:r>
      <w:r w:rsidR="001B2A22">
        <w:rPr>
          <w:noProof/>
          <w:lang w:val="en-US"/>
        </w:rPr>
        <w:t>20</w:t>
      </w:r>
      <w:r w:rsidR="00D11E2C" w:rsidRPr="00755836">
        <w:rPr>
          <w:lang w:val="en-US"/>
        </w:rPr>
        <w:fldChar w:fldCharType="end"/>
      </w:r>
      <w:bookmarkEnd w:id="6"/>
      <w:r>
        <w:rPr>
          <w:lang w:val="en-US"/>
        </w:rPr>
        <w:t xml:space="preserve">: </w:t>
      </w:r>
      <w:proofErr w:type="spellStart"/>
      <w:r>
        <w:rPr>
          <w:lang w:val="en-US"/>
        </w:rPr>
        <w:t>PlateExplorer</w:t>
      </w:r>
      <w:proofErr w:type="spellEnd"/>
      <w:r>
        <w:rPr>
          <w:lang w:val="en-US"/>
        </w:rPr>
        <w:t xml:space="preserve"> log in</w:t>
      </w:r>
    </w:p>
    <w:p w14:paraId="7B3EFE14" w14:textId="2AAD454E" w:rsidR="00FE2602" w:rsidRDefault="00FE2602" w:rsidP="00FE2602">
      <w:pPr>
        <w:rPr>
          <w:lang w:val="en-US"/>
        </w:rPr>
      </w:pPr>
    </w:p>
    <w:p w14:paraId="5448976D" w14:textId="77777777" w:rsidR="00FE2602" w:rsidRPr="00FE2602" w:rsidRDefault="00FE2602" w:rsidP="00FE2602">
      <w:pPr>
        <w:rPr>
          <w:lang w:val="en-US"/>
        </w:rPr>
      </w:pPr>
    </w:p>
    <w:p w14:paraId="67B528FD" w14:textId="77777777" w:rsidR="00D11E2C" w:rsidRPr="00755836" w:rsidRDefault="00D11E2C" w:rsidP="00D11E2C">
      <w:pPr>
        <w:pStyle w:val="berschrift3"/>
        <w:rPr>
          <w:lang w:val="en-US"/>
        </w:rPr>
      </w:pPr>
      <w:r w:rsidRPr="00FE2602">
        <w:br w:type="page"/>
      </w:r>
      <w:r w:rsidRPr="00755836">
        <w:rPr>
          <w:lang w:val="en-US"/>
        </w:rPr>
        <w:lastRenderedPageBreak/>
        <w:t>General Functionalities</w:t>
      </w:r>
    </w:p>
    <w:p w14:paraId="1CE1D6F6" w14:textId="6BBA87A2" w:rsidR="00D11E2C" w:rsidRPr="00FE2602" w:rsidRDefault="00FE2602" w:rsidP="00D11E2C">
      <w:pPr>
        <w:pStyle w:val="Textkrper-Zeileneinzug"/>
        <w:rPr>
          <w:lang w:val="de-DE"/>
        </w:rPr>
      </w:pPr>
      <w:r w:rsidRPr="00FE2602">
        <w:rPr>
          <w:lang w:val="de-DE"/>
        </w:rPr>
        <w:t>In diesem Kapitel werden die Funktionen beschrieben, die dem Administrator und dem normalen Benutzer zur Verfügung stehen. Es gibt nur einen Unterschied zwischen Benutzer und Administrator. Während der Benutzer nur Zugriff auf den ihm zugewiesenen Bereich hat, hat der Administrator Zugriff auf den gesamten Speicher. Daher wird dieser Unterschied in diesem Teil des Handbuchs nicht mehr erwähnt</w:t>
      </w:r>
      <w:r w:rsidR="00D11E2C" w:rsidRPr="00FE2602">
        <w:rPr>
          <w:lang w:val="de-DE"/>
        </w:rPr>
        <w:t>.</w:t>
      </w:r>
    </w:p>
    <w:p w14:paraId="1F004FF8" w14:textId="77777777" w:rsidR="00D11E2C" w:rsidRPr="00AB59B0" w:rsidRDefault="00D11E2C" w:rsidP="00D11E2C">
      <w:pPr>
        <w:pStyle w:val="berschrift4"/>
      </w:pPr>
      <w:proofErr w:type="spellStart"/>
      <w:r w:rsidRPr="00AB59B0">
        <w:t>Cut&amp;Paste</w:t>
      </w:r>
      <w:proofErr w:type="spellEnd"/>
    </w:p>
    <w:p w14:paraId="3DC3ABA7" w14:textId="77777777" w:rsidR="00FE2602" w:rsidRDefault="00FE2602" w:rsidP="00FE2602">
      <w:pPr>
        <w:pStyle w:val="Textkrper-Zeileneinzug"/>
        <w:rPr>
          <w:lang w:val="de-DE"/>
        </w:rPr>
      </w:pPr>
      <w:r w:rsidRPr="00FE2602">
        <w:rPr>
          <w:lang w:val="de-DE"/>
        </w:rPr>
        <w:t xml:space="preserve">Ausschneiden und Einfügen wird verwendet, um Platten manuell zwischen allen verfügbaren Positionen zu verschieben. Einige Positionen bieten nicht die Möglichkeit, eine Platte einzufügen, da diese Funktion begrenzt ist. Auch Röhrchen können mit der Ausschneide- und </w:t>
      </w:r>
      <w:proofErr w:type="spellStart"/>
      <w:r w:rsidRPr="00FE2602">
        <w:rPr>
          <w:lang w:val="de-DE"/>
        </w:rPr>
        <w:t>Einfügefunktion</w:t>
      </w:r>
      <w:proofErr w:type="spellEnd"/>
      <w:r w:rsidRPr="00FE2602">
        <w:rPr>
          <w:lang w:val="de-DE"/>
        </w:rPr>
        <w:t xml:space="preserve"> verwendet werden, aber dies ist nur möglich, wenn sich Platten auf dem </w:t>
      </w:r>
      <w:proofErr w:type="spellStart"/>
      <w:r w:rsidRPr="00FE2602">
        <w:rPr>
          <w:lang w:val="de-DE"/>
        </w:rPr>
        <w:t>Röhrchenpicker</w:t>
      </w:r>
      <w:proofErr w:type="spellEnd"/>
      <w:r w:rsidRPr="00FE2602">
        <w:rPr>
          <w:lang w:val="de-DE"/>
        </w:rPr>
        <w:t xml:space="preserve"> befinden</w:t>
      </w:r>
      <w:r w:rsidR="00750DDC" w:rsidRPr="00FE2602">
        <w:rPr>
          <w:lang w:val="de-DE"/>
        </w:rPr>
        <w:t>.</w:t>
      </w:r>
    </w:p>
    <w:p w14:paraId="689020D3" w14:textId="3541F0E7" w:rsidR="00750DDC" w:rsidRPr="00FE2602" w:rsidRDefault="00FE2602" w:rsidP="00FE2602">
      <w:pPr>
        <w:pStyle w:val="Textkrper-Zeileneinzug"/>
        <w:rPr>
          <w:lang w:val="de-DE"/>
        </w:rPr>
      </w:pPr>
      <w:r w:rsidRPr="00FE2602">
        <w:rPr>
          <w:lang w:val="de-DE"/>
        </w:rPr>
        <w:t xml:space="preserve">Um mehrere Platten oder Röhrchen zu verschieben, halten Sie die CTRL-Taste gedrückt und wählen Sie die zu verschiebenden Platten aus. Auf dem </w:t>
      </w:r>
      <w:proofErr w:type="spellStart"/>
      <w:r w:rsidRPr="00FE2602">
        <w:rPr>
          <w:lang w:val="de-DE"/>
        </w:rPr>
        <w:t>Picker</w:t>
      </w:r>
      <w:proofErr w:type="spellEnd"/>
      <w:r w:rsidRPr="00FE2602">
        <w:rPr>
          <w:lang w:val="de-DE"/>
        </w:rPr>
        <w:t xml:space="preserve"> ist dasselbe mit Röhrchen möglich, auch auf dem </w:t>
      </w:r>
      <w:proofErr w:type="spellStart"/>
      <w:r w:rsidRPr="00FE2602">
        <w:rPr>
          <w:lang w:val="de-DE"/>
        </w:rPr>
        <w:t>Picker</w:t>
      </w:r>
      <w:proofErr w:type="spellEnd"/>
      <w:r w:rsidRPr="00FE2602">
        <w:rPr>
          <w:lang w:val="de-DE"/>
        </w:rPr>
        <w:t xml:space="preserve"> kann eine Gummibandauswahl verwendet werden, um mehrere Röhrchen auszuwählen</w:t>
      </w:r>
      <w:r w:rsidR="00750DDC" w:rsidRPr="00FE2602">
        <w:rPr>
          <w:lang w:val="de-DE"/>
        </w:rPr>
        <w:t>.</w:t>
      </w:r>
    </w:p>
    <w:p w14:paraId="7C4838DB" w14:textId="77777777" w:rsidR="00750DDC" w:rsidRPr="00755836" w:rsidRDefault="00750DDC" w:rsidP="00750DDC">
      <w:pPr>
        <w:keepNext/>
        <w:jc w:val="center"/>
        <w:rPr>
          <w:lang w:val="en-US"/>
        </w:rPr>
      </w:pPr>
      <w:r w:rsidRPr="00755836">
        <w:rPr>
          <w:noProof/>
        </w:rPr>
        <w:drawing>
          <wp:inline distT="0" distB="0" distL="0" distR="0" wp14:anchorId="785C3FA5" wp14:editId="060285D8">
            <wp:extent cx="2811600" cy="2520000"/>
            <wp:effectExtent l="0" t="0" r="825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cut.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11600" cy="2520000"/>
                    </a:xfrm>
                    <a:prstGeom prst="rect">
                      <a:avLst/>
                    </a:prstGeom>
                  </pic:spPr>
                </pic:pic>
              </a:graphicData>
            </a:graphic>
          </wp:inline>
        </w:drawing>
      </w:r>
      <w:r w:rsidRPr="00755836">
        <w:rPr>
          <w:noProof/>
        </w:rPr>
        <w:drawing>
          <wp:inline distT="0" distB="0" distL="0" distR="0" wp14:anchorId="29D56E56" wp14:editId="7BF69BED">
            <wp:extent cx="2905200" cy="252000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aste.png"/>
                    <pic:cNvPicPr/>
                  </pic:nvPicPr>
                  <pic:blipFill>
                    <a:blip r:embed="rId28">
                      <a:extLst>
                        <a:ext uri="{28A0092B-C50C-407E-A947-70E740481C1C}">
                          <a14:useLocalDpi xmlns:a14="http://schemas.microsoft.com/office/drawing/2010/main" val="0"/>
                        </a:ext>
                      </a:extLst>
                    </a:blip>
                    <a:stretch>
                      <a:fillRect/>
                    </a:stretch>
                  </pic:blipFill>
                  <pic:spPr>
                    <a:xfrm>
                      <a:off x="0" y="0"/>
                      <a:ext cx="2905200" cy="2520000"/>
                    </a:xfrm>
                    <a:prstGeom prst="rect">
                      <a:avLst/>
                    </a:prstGeom>
                  </pic:spPr>
                </pic:pic>
              </a:graphicData>
            </a:graphic>
          </wp:inline>
        </w:drawing>
      </w:r>
    </w:p>
    <w:p w14:paraId="79BA3393" w14:textId="25B7FC0F" w:rsidR="00750DDC" w:rsidRPr="00755836" w:rsidRDefault="00FB1024" w:rsidP="00750DDC">
      <w:pPr>
        <w:pStyle w:val="Beschriftung"/>
        <w:jc w:val="center"/>
        <w:rPr>
          <w:lang w:val="en-US"/>
        </w:rPr>
      </w:pPr>
      <w:bookmarkStart w:id="7" w:name="_Ref229893211"/>
      <w:proofErr w:type="spellStart"/>
      <w:r>
        <w:rPr>
          <w:lang w:val="en-US"/>
        </w:rPr>
        <w:t>Abbildung</w:t>
      </w:r>
      <w:proofErr w:type="spellEnd"/>
      <w:r w:rsidR="00750DDC" w:rsidRPr="00755836">
        <w:rPr>
          <w:lang w:val="en-US"/>
        </w:rPr>
        <w:t xml:space="preserve"> </w:t>
      </w:r>
      <w:r w:rsidR="00750DDC" w:rsidRPr="00755836">
        <w:rPr>
          <w:lang w:val="en-US"/>
        </w:rPr>
        <w:fldChar w:fldCharType="begin"/>
      </w:r>
      <w:r w:rsidR="00750DDC" w:rsidRPr="00755836">
        <w:rPr>
          <w:lang w:val="en-US"/>
        </w:rPr>
        <w:instrText xml:space="preserve"> SEQ Picture \* ARABIC </w:instrText>
      </w:r>
      <w:r w:rsidR="00750DDC" w:rsidRPr="00755836">
        <w:rPr>
          <w:lang w:val="en-US"/>
        </w:rPr>
        <w:fldChar w:fldCharType="separate"/>
      </w:r>
      <w:r w:rsidR="001B2A22">
        <w:rPr>
          <w:noProof/>
          <w:lang w:val="en-US"/>
        </w:rPr>
        <w:t>21</w:t>
      </w:r>
      <w:r w:rsidR="00750DDC" w:rsidRPr="00755836">
        <w:rPr>
          <w:lang w:val="en-US"/>
        </w:rPr>
        <w:fldChar w:fldCharType="end"/>
      </w:r>
      <w:bookmarkEnd w:id="7"/>
      <w:r w:rsidR="00750DDC" w:rsidRPr="00755836">
        <w:rPr>
          <w:lang w:val="en-US"/>
        </w:rPr>
        <w:t xml:space="preserve">: </w:t>
      </w:r>
      <w:proofErr w:type="spellStart"/>
      <w:r w:rsidR="00750DDC" w:rsidRPr="00755836">
        <w:rPr>
          <w:lang w:val="en-US"/>
        </w:rPr>
        <w:t>Cut&amp;Paste</w:t>
      </w:r>
      <w:proofErr w:type="spellEnd"/>
      <w:r w:rsidR="00750DDC" w:rsidRPr="00755836">
        <w:rPr>
          <w:lang w:val="en-US"/>
        </w:rPr>
        <w:t xml:space="preserve"> </w:t>
      </w:r>
      <w:r>
        <w:rPr>
          <w:lang w:val="en-US"/>
        </w:rPr>
        <w:t xml:space="preserve">an </w:t>
      </w:r>
      <w:proofErr w:type="spellStart"/>
      <w:r>
        <w:rPr>
          <w:lang w:val="en-US"/>
        </w:rPr>
        <w:t>Platten</w:t>
      </w:r>
      <w:proofErr w:type="spellEnd"/>
      <w:r w:rsidR="00FE2602" w:rsidRPr="00755836">
        <w:rPr>
          <w:noProof/>
        </w:rPr>
        <w:drawing>
          <wp:inline distT="0" distB="0" distL="0" distR="0" wp14:anchorId="1BDF14AA" wp14:editId="7C1A94FF">
            <wp:extent cx="5759450" cy="286004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tubes_cut.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759450" cy="2860040"/>
                    </a:xfrm>
                    <a:prstGeom prst="rect">
                      <a:avLst/>
                    </a:prstGeom>
                  </pic:spPr>
                </pic:pic>
              </a:graphicData>
            </a:graphic>
          </wp:inline>
        </w:drawing>
      </w:r>
    </w:p>
    <w:p w14:paraId="77597EB8" w14:textId="14D6BEDA" w:rsidR="00D11E2C" w:rsidRPr="00755836" w:rsidRDefault="00D11E2C" w:rsidP="00D11E2C">
      <w:pPr>
        <w:rPr>
          <w:lang w:val="en-US"/>
        </w:rPr>
      </w:pPr>
    </w:p>
    <w:p w14:paraId="43C622B3" w14:textId="77777777" w:rsidR="00750DDC" w:rsidRPr="00755836" w:rsidRDefault="00750DDC" w:rsidP="00D11E2C">
      <w:pPr>
        <w:rPr>
          <w:lang w:val="en-US"/>
        </w:rPr>
      </w:pPr>
    </w:p>
    <w:p w14:paraId="232DFB68" w14:textId="5DDEE196" w:rsidR="00D11E2C" w:rsidRPr="00755836" w:rsidRDefault="00D11E2C" w:rsidP="00D11E2C">
      <w:pPr>
        <w:pStyle w:val="berschrift3"/>
        <w:rPr>
          <w:lang w:val="en-US"/>
        </w:rPr>
      </w:pPr>
      <w:r w:rsidRPr="00755836">
        <w:rPr>
          <w:lang w:val="en-US"/>
        </w:rPr>
        <w:t xml:space="preserve">Layout of the </w:t>
      </w:r>
      <w:proofErr w:type="spellStart"/>
      <w:r w:rsidRPr="00755836">
        <w:rPr>
          <w:lang w:val="en-US"/>
        </w:rPr>
        <w:t>PlateExplorer</w:t>
      </w:r>
      <w:proofErr w:type="spellEnd"/>
    </w:p>
    <w:p w14:paraId="3612781C" w14:textId="77CB14D3" w:rsidR="00D11E2C" w:rsidRPr="007E2B3B" w:rsidRDefault="007E2B3B" w:rsidP="00D11E2C">
      <w:pPr>
        <w:pStyle w:val="Textkrper-Zeileneinzug"/>
        <w:rPr>
          <w:lang w:val="de-DE"/>
        </w:rPr>
      </w:pPr>
      <w:r w:rsidRPr="007E2B3B">
        <w:rPr>
          <w:lang w:val="de-DE"/>
        </w:rPr>
        <w:t xml:space="preserve">Das Hauptfenster des </w:t>
      </w:r>
      <w:proofErr w:type="spellStart"/>
      <w:r w:rsidRPr="007E2B3B">
        <w:rPr>
          <w:lang w:val="de-DE"/>
        </w:rPr>
        <w:t>PlateExplorers</w:t>
      </w:r>
      <w:proofErr w:type="spellEnd"/>
      <w:r w:rsidRPr="007E2B3B">
        <w:rPr>
          <w:lang w:val="de-DE"/>
        </w:rPr>
        <w:t xml:space="preserve"> ist unterteilt in die Menüleiste, den Inhaltsbaum auf der linken Seite und die Detailansicht auf der rechten Seite (siehe Abbildung 23</w:t>
      </w:r>
      <w:r w:rsidR="00D11E2C" w:rsidRPr="007E2B3B">
        <w:rPr>
          <w:lang w:val="de-DE"/>
        </w:rPr>
        <w:t>).</w:t>
      </w:r>
    </w:p>
    <w:p w14:paraId="7D968DE7" w14:textId="77777777" w:rsidR="00D11E2C" w:rsidRPr="00755836" w:rsidRDefault="00D11E2C" w:rsidP="00D11E2C">
      <w:pPr>
        <w:keepNext/>
        <w:jc w:val="center"/>
        <w:rPr>
          <w:lang w:val="en-US"/>
        </w:rPr>
      </w:pPr>
      <w:r w:rsidRPr="00755836">
        <w:rPr>
          <w:noProof/>
        </w:rPr>
        <w:drawing>
          <wp:inline distT="0" distB="0" distL="0" distR="0" wp14:anchorId="191C343B" wp14:editId="6A0C6AB6">
            <wp:extent cx="5748655" cy="3748405"/>
            <wp:effectExtent l="0" t="0" r="4445" b="4445"/>
            <wp:docPr id="48" name="Picture 48" descr="2017_09_20_08_06_52_PlateExplo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017_09_20_08_06_52_PlateExplore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48655" cy="3748405"/>
                    </a:xfrm>
                    <a:prstGeom prst="rect">
                      <a:avLst/>
                    </a:prstGeom>
                    <a:noFill/>
                    <a:ln>
                      <a:noFill/>
                    </a:ln>
                  </pic:spPr>
                </pic:pic>
              </a:graphicData>
            </a:graphic>
          </wp:inline>
        </w:drawing>
      </w:r>
    </w:p>
    <w:p w14:paraId="13CEDEEA" w14:textId="70F30956" w:rsidR="00D11E2C" w:rsidRPr="00AB59B0" w:rsidRDefault="00FB1024" w:rsidP="00D11E2C">
      <w:pPr>
        <w:pStyle w:val="Beschriftung"/>
        <w:jc w:val="center"/>
      </w:pPr>
      <w:bookmarkStart w:id="8" w:name="_Ref321319449"/>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23</w:t>
      </w:r>
      <w:r w:rsidR="00D11E2C" w:rsidRPr="00755836">
        <w:rPr>
          <w:lang w:val="en-US"/>
        </w:rPr>
        <w:fldChar w:fldCharType="end"/>
      </w:r>
      <w:bookmarkEnd w:id="8"/>
      <w:r w:rsidR="00D11E2C" w:rsidRPr="00AB59B0">
        <w:t xml:space="preserve">: </w:t>
      </w:r>
      <w:r w:rsidRPr="00AB59B0">
        <w:t>Hauptansicht des</w:t>
      </w:r>
      <w:r w:rsidR="00D11E2C" w:rsidRPr="00AB59B0">
        <w:t xml:space="preserve"> </w:t>
      </w:r>
      <w:proofErr w:type="spellStart"/>
      <w:r w:rsidR="00D11E2C" w:rsidRPr="00AB59B0">
        <w:t>PlateExplorer</w:t>
      </w:r>
      <w:proofErr w:type="spellEnd"/>
    </w:p>
    <w:p w14:paraId="024A8490" w14:textId="77777777" w:rsidR="00D11E2C" w:rsidRPr="00AB59B0" w:rsidRDefault="00D11E2C" w:rsidP="00D11E2C">
      <w:pPr>
        <w:pStyle w:val="berschrift4"/>
      </w:pPr>
      <w:r w:rsidRPr="00AB59B0">
        <w:br w:type="page"/>
      </w:r>
      <w:r w:rsidRPr="00AB59B0">
        <w:lastRenderedPageBreak/>
        <w:t>The Menu Bar</w:t>
      </w:r>
    </w:p>
    <w:p w14:paraId="7FCC3BB6" w14:textId="698CED50" w:rsidR="00D11E2C" w:rsidRPr="007E2B3B" w:rsidRDefault="007E2B3B" w:rsidP="00D11E2C">
      <w:pPr>
        <w:pStyle w:val="Textkrper-Zeileneinzug"/>
        <w:rPr>
          <w:lang w:val="de-DE"/>
        </w:rPr>
      </w:pPr>
      <w:r w:rsidRPr="007E2B3B">
        <w:rPr>
          <w:lang w:val="de-DE"/>
        </w:rPr>
        <w:t xml:space="preserve">Die Menüleiste des </w:t>
      </w:r>
      <w:proofErr w:type="spellStart"/>
      <w:r w:rsidRPr="007E2B3B">
        <w:rPr>
          <w:lang w:val="de-DE"/>
        </w:rPr>
        <w:t>PlateExplorers</w:t>
      </w:r>
      <w:proofErr w:type="spellEnd"/>
      <w:r w:rsidRPr="007E2B3B">
        <w:rPr>
          <w:lang w:val="de-DE"/>
        </w:rPr>
        <w:t xml:space="preserve"> umfasst vier Haupteinträge</w:t>
      </w:r>
      <w:r w:rsidR="00D11E2C" w:rsidRPr="007E2B3B">
        <w:rPr>
          <w:lang w:val="de-DE"/>
        </w:rPr>
        <w:t>.</w:t>
      </w:r>
    </w:p>
    <w:p w14:paraId="591BA62F" w14:textId="766DD91B" w:rsidR="00D11E2C" w:rsidRPr="007E2B3B" w:rsidRDefault="00FB1024" w:rsidP="00D11E2C">
      <w:pPr>
        <w:pStyle w:val="Textkrper-Zeileneinzug"/>
        <w:rPr>
          <w:lang w:val="de-DE"/>
        </w:rPr>
      </w:pPr>
      <w:r>
        <w:rPr>
          <w:lang w:val="de-DE"/>
        </w:rPr>
        <w:t>Der Menüpunkt "File</w:t>
      </w:r>
      <w:r w:rsidR="007E2B3B" w:rsidRPr="007E2B3B">
        <w:rPr>
          <w:lang w:val="de-DE"/>
        </w:rPr>
        <w:t>" bietet dem Benutzer die Möglichkeit, das Programm zu beenden</w:t>
      </w:r>
      <w:r w:rsidR="00D11E2C" w:rsidRPr="007E2B3B">
        <w:rPr>
          <w:lang w:val="de-DE"/>
        </w:rPr>
        <w:t>.</w:t>
      </w:r>
    </w:p>
    <w:p w14:paraId="14C34D97" w14:textId="77777777" w:rsidR="00D11E2C" w:rsidRPr="00755836" w:rsidRDefault="00D11E2C" w:rsidP="00D11E2C">
      <w:pPr>
        <w:keepNext/>
        <w:jc w:val="center"/>
        <w:rPr>
          <w:lang w:val="en-US"/>
        </w:rPr>
      </w:pPr>
      <w:r w:rsidRPr="00755836">
        <w:rPr>
          <w:noProof/>
        </w:rPr>
        <w:drawing>
          <wp:inline distT="0" distB="0" distL="0" distR="0" wp14:anchorId="7966B98E" wp14:editId="74E97CEF">
            <wp:extent cx="1781175" cy="1828800"/>
            <wp:effectExtent l="0" t="0" r="9525" b="0"/>
            <wp:docPr id="47" name="Picture 47" descr="2017_09_20_16_33_51_PlateExplorer_Menu_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2017_09_20_16_33_51_PlateExplorer_Menu_Fil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81175" cy="1828800"/>
                    </a:xfrm>
                    <a:prstGeom prst="rect">
                      <a:avLst/>
                    </a:prstGeom>
                    <a:noFill/>
                    <a:ln>
                      <a:noFill/>
                    </a:ln>
                  </pic:spPr>
                </pic:pic>
              </a:graphicData>
            </a:graphic>
          </wp:inline>
        </w:drawing>
      </w:r>
    </w:p>
    <w:p w14:paraId="23845EA4" w14:textId="35C5FBA5" w:rsidR="00D11E2C" w:rsidRPr="00FB1024" w:rsidRDefault="00FB1024" w:rsidP="00D11E2C">
      <w:pPr>
        <w:pStyle w:val="Beschriftung"/>
        <w:jc w:val="center"/>
      </w:pPr>
      <w:r w:rsidRPr="00FB1024">
        <w:t>Abbildung</w:t>
      </w:r>
      <w:r w:rsidR="00D11E2C" w:rsidRPr="00FB1024">
        <w:t xml:space="preserve"> </w:t>
      </w:r>
      <w:r w:rsidR="00D11E2C" w:rsidRPr="00755836">
        <w:rPr>
          <w:lang w:val="en-US"/>
        </w:rPr>
        <w:fldChar w:fldCharType="begin"/>
      </w:r>
      <w:r w:rsidR="00D11E2C" w:rsidRPr="00FB1024">
        <w:instrText xml:space="preserve"> SEQ Picture \* ARABIC </w:instrText>
      </w:r>
      <w:r w:rsidR="00D11E2C" w:rsidRPr="00755836">
        <w:rPr>
          <w:lang w:val="en-US"/>
        </w:rPr>
        <w:fldChar w:fldCharType="separate"/>
      </w:r>
      <w:r w:rsidR="001B2A22" w:rsidRPr="00FB1024">
        <w:rPr>
          <w:noProof/>
        </w:rPr>
        <w:t>24</w:t>
      </w:r>
      <w:r w:rsidR="00D11E2C" w:rsidRPr="00755836">
        <w:rPr>
          <w:lang w:val="en-US"/>
        </w:rPr>
        <w:fldChar w:fldCharType="end"/>
      </w:r>
      <w:r w:rsidRPr="00FB1024">
        <w:t>: File Menü</w:t>
      </w:r>
    </w:p>
    <w:p w14:paraId="1577BECB" w14:textId="54B1E7A4" w:rsidR="00FB1024" w:rsidRPr="00FB1024" w:rsidRDefault="00FB1024" w:rsidP="00FB1024"/>
    <w:p w14:paraId="48104EC1" w14:textId="77777777" w:rsidR="00FB1024" w:rsidRPr="00FB1024" w:rsidRDefault="00FB1024" w:rsidP="00FB1024"/>
    <w:p w14:paraId="282F89AE" w14:textId="257CFDED" w:rsidR="00D11E2C" w:rsidRPr="007E2B3B" w:rsidRDefault="007E2B3B" w:rsidP="00D11E2C">
      <w:pPr>
        <w:pStyle w:val="Textkrper-Zeileneinzug"/>
        <w:rPr>
          <w:lang w:val="de-DE"/>
        </w:rPr>
      </w:pPr>
      <w:r>
        <w:rPr>
          <w:lang w:val="de-DE"/>
        </w:rPr>
        <w:t>Mit den "View</w:t>
      </w:r>
      <w:r w:rsidR="00FB1024">
        <w:rPr>
          <w:lang w:val="de-DE"/>
        </w:rPr>
        <w:t xml:space="preserve">" </w:t>
      </w:r>
      <w:r w:rsidRPr="007E2B3B">
        <w:rPr>
          <w:lang w:val="de-DE"/>
        </w:rPr>
        <w:t xml:space="preserve">Optionen kann der Benutzer festlegen, wie die Elemente in der Detailansicht des </w:t>
      </w:r>
      <w:proofErr w:type="spellStart"/>
      <w:r w:rsidRPr="007E2B3B">
        <w:rPr>
          <w:lang w:val="de-DE"/>
        </w:rPr>
        <w:t>PlateExplorer</w:t>
      </w:r>
      <w:proofErr w:type="spellEnd"/>
      <w:r w:rsidRPr="007E2B3B">
        <w:rPr>
          <w:lang w:val="de-DE"/>
        </w:rPr>
        <w:t xml:space="preserve"> auf der rechten Seite angezeigt werden sollen</w:t>
      </w:r>
      <w:r w:rsidR="00D11E2C" w:rsidRPr="007E2B3B">
        <w:rPr>
          <w:lang w:val="de-DE"/>
        </w:rPr>
        <w:t>.</w:t>
      </w:r>
    </w:p>
    <w:p w14:paraId="42C1925B" w14:textId="77777777" w:rsidR="00D11E2C" w:rsidRPr="00755836" w:rsidRDefault="00D11E2C" w:rsidP="00D11E2C">
      <w:pPr>
        <w:keepNext/>
        <w:jc w:val="center"/>
        <w:rPr>
          <w:lang w:val="en-US"/>
        </w:rPr>
      </w:pPr>
      <w:r w:rsidRPr="00755836">
        <w:rPr>
          <w:noProof/>
        </w:rPr>
        <w:drawing>
          <wp:inline distT="0" distB="0" distL="0" distR="0" wp14:anchorId="3C6AE2DF" wp14:editId="6B8E5D33">
            <wp:extent cx="1933575" cy="2400300"/>
            <wp:effectExtent l="0" t="0" r="9525" b="0"/>
            <wp:docPr id="46" name="Picture 46" descr="2017_09_20_16_35_05_PlateExplorer_Menu_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2017_09_20_16_35_05_PlateExplorer_Menu_View"/>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933575" cy="2400300"/>
                    </a:xfrm>
                    <a:prstGeom prst="rect">
                      <a:avLst/>
                    </a:prstGeom>
                    <a:noFill/>
                    <a:ln>
                      <a:noFill/>
                    </a:ln>
                  </pic:spPr>
                </pic:pic>
              </a:graphicData>
            </a:graphic>
          </wp:inline>
        </w:drawing>
      </w:r>
    </w:p>
    <w:p w14:paraId="1718851A" w14:textId="289E8146" w:rsidR="00D11E2C" w:rsidRPr="00AB59B0" w:rsidRDefault="00FB1024" w:rsidP="00D11E2C">
      <w:pPr>
        <w:pStyle w:val="Beschriftung"/>
        <w:jc w:val="center"/>
      </w:pPr>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25</w:t>
      </w:r>
      <w:r w:rsidR="00D11E2C" w:rsidRPr="00755836">
        <w:rPr>
          <w:lang w:val="en-US"/>
        </w:rPr>
        <w:fldChar w:fldCharType="end"/>
      </w:r>
      <w:r w:rsidRPr="00AB59B0">
        <w:t>: View Menü</w:t>
      </w:r>
    </w:p>
    <w:p w14:paraId="22B6FA55" w14:textId="64DC0BF7" w:rsidR="00D11E2C" w:rsidRPr="007E2B3B" w:rsidRDefault="00D11E2C" w:rsidP="00D11E2C">
      <w:pPr>
        <w:pStyle w:val="Textkrper-Zeileneinzug"/>
        <w:rPr>
          <w:lang w:val="de-DE"/>
        </w:rPr>
      </w:pPr>
      <w:r w:rsidRPr="007E2B3B">
        <w:rPr>
          <w:lang w:val="de-DE"/>
        </w:rPr>
        <w:br w:type="page"/>
      </w:r>
      <w:r w:rsidR="007E2B3B" w:rsidRPr="007E2B3B">
        <w:rPr>
          <w:lang w:val="de-DE"/>
        </w:rPr>
        <w:lastRenderedPageBreak/>
        <w:t>Der "Service" ermöglicht den Zugriff auf die Servicefunktionen. Derzeit enthält er nur den Eintrag zum Wiederherstellen der Verbindung zum Server</w:t>
      </w:r>
      <w:r w:rsidRPr="007E2B3B">
        <w:rPr>
          <w:lang w:val="de-DE"/>
        </w:rPr>
        <w:t>.</w:t>
      </w:r>
    </w:p>
    <w:p w14:paraId="60AE5815" w14:textId="77777777" w:rsidR="00D11E2C" w:rsidRPr="00755836" w:rsidRDefault="00D11E2C" w:rsidP="00D11E2C">
      <w:pPr>
        <w:keepNext/>
        <w:jc w:val="center"/>
        <w:rPr>
          <w:lang w:val="en-US"/>
        </w:rPr>
      </w:pPr>
      <w:r w:rsidRPr="00755836">
        <w:rPr>
          <w:noProof/>
        </w:rPr>
        <w:drawing>
          <wp:inline distT="0" distB="0" distL="0" distR="0" wp14:anchorId="4F9A65B6" wp14:editId="713CDE71">
            <wp:extent cx="1924050" cy="2619375"/>
            <wp:effectExtent l="0" t="0" r="0" b="9525"/>
            <wp:docPr id="45" name="Picture 45" descr="2017_09_20_16_35_05_PlateExplorer_Menu_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2017_09_20_16_35_05_PlateExplorer_Menu_Servic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24050" cy="2619375"/>
                    </a:xfrm>
                    <a:prstGeom prst="rect">
                      <a:avLst/>
                    </a:prstGeom>
                    <a:noFill/>
                    <a:ln>
                      <a:noFill/>
                    </a:ln>
                  </pic:spPr>
                </pic:pic>
              </a:graphicData>
            </a:graphic>
          </wp:inline>
        </w:drawing>
      </w:r>
    </w:p>
    <w:p w14:paraId="1B76093A" w14:textId="5DB4E479" w:rsidR="00D11E2C" w:rsidRPr="00AB59B0" w:rsidRDefault="00FB1024" w:rsidP="00D11E2C">
      <w:pPr>
        <w:pStyle w:val="Beschriftung"/>
        <w:jc w:val="center"/>
      </w:pPr>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26</w:t>
      </w:r>
      <w:r w:rsidR="00D11E2C" w:rsidRPr="00755836">
        <w:rPr>
          <w:lang w:val="en-US"/>
        </w:rPr>
        <w:fldChar w:fldCharType="end"/>
      </w:r>
      <w:r w:rsidRPr="00AB59B0">
        <w:t xml:space="preserve">: Service Menü </w:t>
      </w:r>
    </w:p>
    <w:p w14:paraId="6F451B7E" w14:textId="77777777" w:rsidR="00FB1024" w:rsidRPr="00AB59B0" w:rsidRDefault="00FB1024" w:rsidP="00FB1024"/>
    <w:p w14:paraId="1A4CC99E" w14:textId="6E4B1B34" w:rsidR="00D11E2C" w:rsidRPr="00F6568A" w:rsidRDefault="00F6568A" w:rsidP="00D11E2C">
      <w:pPr>
        <w:pStyle w:val="Textkrper-Zeileneinzug"/>
        <w:rPr>
          <w:lang w:val="de-DE"/>
        </w:rPr>
      </w:pPr>
      <w:r w:rsidRPr="00F6568A">
        <w:rPr>
          <w:lang w:val="de-DE"/>
        </w:rPr>
        <w:t>Das Fenster "</w:t>
      </w:r>
      <w:proofErr w:type="spellStart"/>
      <w:r w:rsidRPr="00F6568A">
        <w:rPr>
          <w:lang w:val="de-DE"/>
        </w:rPr>
        <w:t>About</w:t>
      </w:r>
      <w:proofErr w:type="spellEnd"/>
      <w:r w:rsidRPr="00F6568A">
        <w:rPr>
          <w:lang w:val="de-DE"/>
        </w:rPr>
        <w:t xml:space="preserve">" zeigt Informationen über die laufende </w:t>
      </w:r>
      <w:proofErr w:type="spellStart"/>
      <w:r w:rsidRPr="00F6568A">
        <w:rPr>
          <w:lang w:val="de-DE"/>
        </w:rPr>
        <w:t>PlateExplorer</w:t>
      </w:r>
      <w:proofErr w:type="spellEnd"/>
      <w:r w:rsidRPr="00F6568A">
        <w:rPr>
          <w:lang w:val="de-DE"/>
        </w:rPr>
        <w:t>-Software an</w:t>
      </w:r>
      <w:r w:rsidR="00D11E2C" w:rsidRPr="00F6568A">
        <w:rPr>
          <w:lang w:val="de-DE"/>
        </w:rPr>
        <w:t>.</w:t>
      </w:r>
    </w:p>
    <w:p w14:paraId="0EDF7A2F" w14:textId="77777777" w:rsidR="00D11E2C" w:rsidRPr="00755836" w:rsidRDefault="00D11E2C" w:rsidP="00D11E2C">
      <w:pPr>
        <w:keepNext/>
        <w:jc w:val="center"/>
        <w:rPr>
          <w:lang w:val="en-US"/>
        </w:rPr>
      </w:pPr>
      <w:r w:rsidRPr="00755836">
        <w:rPr>
          <w:noProof/>
        </w:rPr>
        <w:drawing>
          <wp:inline distT="0" distB="0" distL="0" distR="0" wp14:anchorId="472E8166" wp14:editId="5E26F2B4">
            <wp:extent cx="2190750" cy="2190750"/>
            <wp:effectExtent l="0" t="0" r="0" b="0"/>
            <wp:docPr id="44" name="Picture 44" descr="2017_09_20_16_35_05_PlateExplorer_Menu_Ab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17_09_20_16_35_05_PlateExplorer_Menu_About"/>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0" cy="2190750"/>
                    </a:xfrm>
                    <a:prstGeom prst="rect">
                      <a:avLst/>
                    </a:prstGeom>
                    <a:noFill/>
                    <a:ln>
                      <a:noFill/>
                    </a:ln>
                  </pic:spPr>
                </pic:pic>
              </a:graphicData>
            </a:graphic>
          </wp:inline>
        </w:drawing>
      </w:r>
    </w:p>
    <w:p w14:paraId="2E5F1100" w14:textId="5FEB64E9" w:rsidR="00D11E2C" w:rsidRPr="00AB59B0" w:rsidRDefault="00FB1024" w:rsidP="00D11E2C">
      <w:pPr>
        <w:pStyle w:val="Beschriftung"/>
        <w:jc w:val="center"/>
      </w:pPr>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27</w:t>
      </w:r>
      <w:r w:rsidR="00D11E2C" w:rsidRPr="00755836">
        <w:rPr>
          <w:lang w:val="en-US"/>
        </w:rPr>
        <w:fldChar w:fldCharType="end"/>
      </w:r>
      <w:r w:rsidRPr="00AB59B0">
        <w:t xml:space="preserve">: </w:t>
      </w:r>
      <w:proofErr w:type="spellStart"/>
      <w:r w:rsidRPr="00AB59B0">
        <w:t>About</w:t>
      </w:r>
      <w:proofErr w:type="spellEnd"/>
      <w:r w:rsidRPr="00AB59B0">
        <w:t xml:space="preserve"> Menü</w:t>
      </w:r>
    </w:p>
    <w:p w14:paraId="101C021F" w14:textId="77777777" w:rsidR="00D11E2C" w:rsidRPr="00AB59B0" w:rsidRDefault="00D11E2C" w:rsidP="00750DDC">
      <w:pPr>
        <w:pStyle w:val="berschrift4"/>
        <w:rPr>
          <w:highlight w:val="yellow"/>
        </w:rPr>
      </w:pPr>
      <w:r w:rsidRPr="00AB59B0">
        <w:br w:type="page"/>
      </w:r>
    </w:p>
    <w:p w14:paraId="1D8A1FED" w14:textId="60D84AD2" w:rsidR="000A3A3D" w:rsidRPr="00F6568A" w:rsidRDefault="00F6568A" w:rsidP="000A3A3D">
      <w:pPr>
        <w:pStyle w:val="berschrift4"/>
        <w:rPr>
          <w:noProof/>
          <w:sz w:val="20"/>
          <w:highlight w:val="yellow"/>
        </w:rPr>
      </w:pPr>
      <w:r w:rsidRPr="00F6568A">
        <w:lastRenderedPageBreak/>
        <w:t>Baumansicht</w:t>
      </w:r>
    </w:p>
    <w:p w14:paraId="56F79792" w14:textId="3D9CBD9D" w:rsidR="000A3A3D" w:rsidRPr="00F6568A" w:rsidRDefault="00F6568A" w:rsidP="000A3A3D">
      <w:pPr>
        <w:pStyle w:val="Textkrper-Zeileneinzug"/>
        <w:rPr>
          <w:lang w:val="de-DE"/>
        </w:rPr>
      </w:pPr>
      <w:r w:rsidRPr="00F6568A">
        <w:rPr>
          <w:lang w:val="de-DE"/>
        </w:rPr>
        <w:t xml:space="preserve">Die Baumansicht befindet sich auf der linken Seite des </w:t>
      </w:r>
      <w:proofErr w:type="spellStart"/>
      <w:r w:rsidRPr="00F6568A">
        <w:rPr>
          <w:lang w:val="de-DE"/>
        </w:rPr>
        <w:t>PlateExplorer</w:t>
      </w:r>
      <w:proofErr w:type="spellEnd"/>
      <w:r w:rsidRPr="00F6568A">
        <w:rPr>
          <w:lang w:val="de-DE"/>
        </w:rPr>
        <w:t>-Fensters. Alle zugänglichen Positionen, an denen Platten gehalten werden, sind in der Strukturansicht dargestellt. Auf Transferpositionen wie die interne obere und untere Position, 2D-Reader, Tube-Handling-Quelle/Ziel und Kassettenpositionen kann zugegriffen werden. Einige Positionen erlauben nur das Ausschneiden,</w:t>
      </w:r>
      <w:r>
        <w:rPr>
          <w:lang w:val="de-DE"/>
        </w:rPr>
        <w:t xml:space="preserve"> aber nicht das Einfügen in sie</w:t>
      </w:r>
      <w:r w:rsidR="000A3A3D" w:rsidRPr="00F6568A">
        <w:rPr>
          <w:lang w:val="de-DE"/>
        </w:rPr>
        <w:t>.</w:t>
      </w:r>
    </w:p>
    <w:p w14:paraId="737E9906" w14:textId="77777777" w:rsidR="000A3A3D" w:rsidRPr="00F6568A" w:rsidRDefault="000A3A3D" w:rsidP="000A3A3D">
      <w:pPr>
        <w:pStyle w:val="Textkrper-Zeileneinzug"/>
        <w:rPr>
          <w:lang w:val="de-DE"/>
        </w:rPr>
      </w:pPr>
    </w:p>
    <w:tbl>
      <w:tblPr>
        <w:tblStyle w:val="Tabellenraster"/>
        <w:tblW w:w="0" w:type="auto"/>
        <w:jc w:val="center"/>
        <w:tblLook w:val="04A0" w:firstRow="1" w:lastRow="0" w:firstColumn="1" w:lastColumn="0" w:noHBand="0" w:noVBand="1"/>
      </w:tblPr>
      <w:tblGrid>
        <w:gridCol w:w="2263"/>
        <w:gridCol w:w="6797"/>
      </w:tblGrid>
      <w:tr w:rsidR="00953080" w:rsidRPr="00755836" w14:paraId="1BB61983" w14:textId="77777777" w:rsidTr="00953080">
        <w:trPr>
          <w:jc w:val="center"/>
        </w:trPr>
        <w:tc>
          <w:tcPr>
            <w:tcW w:w="2263" w:type="dxa"/>
            <w:shd w:val="solid" w:color="4472C4" w:themeColor="accent1" w:fill="4472C4" w:themeFill="accent1"/>
          </w:tcPr>
          <w:p w14:paraId="5AC164FA" w14:textId="77777777" w:rsidR="00953080" w:rsidRPr="00755836" w:rsidRDefault="00953080" w:rsidP="00953080">
            <w:pPr>
              <w:rPr>
                <w:b/>
                <w:color w:val="FFFFFF" w:themeColor="background1"/>
                <w:lang w:val="en-US"/>
              </w:rPr>
            </w:pPr>
            <w:r w:rsidRPr="00755836">
              <w:rPr>
                <w:b/>
                <w:color w:val="FFFFFF" w:themeColor="background1"/>
                <w:lang w:val="en-US"/>
              </w:rPr>
              <w:t>Icon</w:t>
            </w:r>
          </w:p>
        </w:tc>
        <w:tc>
          <w:tcPr>
            <w:tcW w:w="6797" w:type="dxa"/>
            <w:shd w:val="solid" w:color="4472C4" w:themeColor="accent1" w:fill="4472C4" w:themeFill="accent1"/>
          </w:tcPr>
          <w:p w14:paraId="484BB6F1" w14:textId="77777777" w:rsidR="00953080" w:rsidRPr="00755836" w:rsidRDefault="00953080" w:rsidP="00953080">
            <w:pPr>
              <w:rPr>
                <w:b/>
                <w:color w:val="FFFFFF" w:themeColor="background1"/>
                <w:lang w:val="en-US"/>
              </w:rPr>
            </w:pPr>
            <w:r w:rsidRPr="00755836">
              <w:rPr>
                <w:b/>
                <w:color w:val="FFFFFF" w:themeColor="background1"/>
                <w:lang w:val="en-US"/>
              </w:rPr>
              <w:t>Meaning</w:t>
            </w:r>
          </w:p>
        </w:tc>
      </w:tr>
      <w:tr w:rsidR="00953080" w:rsidRPr="00F6568A" w14:paraId="284301B5" w14:textId="77777777" w:rsidTr="00953080">
        <w:trPr>
          <w:jc w:val="center"/>
        </w:trPr>
        <w:tc>
          <w:tcPr>
            <w:tcW w:w="2263" w:type="dxa"/>
          </w:tcPr>
          <w:p w14:paraId="33FD87E3" w14:textId="77777777" w:rsidR="00953080" w:rsidRPr="00755836" w:rsidRDefault="00953080" w:rsidP="00953080">
            <w:pPr>
              <w:rPr>
                <w:lang w:val="en-US"/>
              </w:rPr>
            </w:pPr>
            <w:r w:rsidRPr="00755836">
              <w:rPr>
                <w:noProof/>
              </w:rPr>
              <w:drawing>
                <wp:inline distT="0" distB="0" distL="0" distR="0" wp14:anchorId="1739DCA1" wp14:editId="21D1BBEC">
                  <wp:extent cx="1271597" cy="200026"/>
                  <wp:effectExtent l="0" t="0" r="508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known_type_barcode.png"/>
                          <pic:cNvPicPr/>
                        </pic:nvPicPr>
                        <pic:blipFill>
                          <a:blip r:embed="rId35">
                            <a:extLst>
                              <a:ext uri="{28A0092B-C50C-407E-A947-70E740481C1C}">
                                <a14:useLocalDpi xmlns:a14="http://schemas.microsoft.com/office/drawing/2010/main" val="0"/>
                              </a:ext>
                            </a:extLst>
                          </a:blip>
                          <a:stretch>
                            <a:fillRect/>
                          </a:stretch>
                        </pic:blipFill>
                        <pic:spPr>
                          <a:xfrm>
                            <a:off x="0" y="0"/>
                            <a:ext cx="1271597" cy="200026"/>
                          </a:xfrm>
                          <a:prstGeom prst="rect">
                            <a:avLst/>
                          </a:prstGeom>
                        </pic:spPr>
                      </pic:pic>
                    </a:graphicData>
                  </a:graphic>
                </wp:inline>
              </w:drawing>
            </w:r>
          </w:p>
        </w:tc>
        <w:tc>
          <w:tcPr>
            <w:tcW w:w="6797" w:type="dxa"/>
          </w:tcPr>
          <w:p w14:paraId="2052EC61" w14:textId="382B2117" w:rsidR="00953080" w:rsidRPr="00F6568A" w:rsidRDefault="00F6568A" w:rsidP="00953080">
            <w:r w:rsidRPr="00F6568A">
              <w:t>Bekannter Plattentyp mit gelesenem Barcode (Pfeil zeigt den Inhalt der Platte an)</w:t>
            </w:r>
          </w:p>
        </w:tc>
      </w:tr>
      <w:tr w:rsidR="00953080" w:rsidRPr="00F6568A" w14:paraId="1065A782" w14:textId="77777777" w:rsidTr="00953080">
        <w:trPr>
          <w:jc w:val="center"/>
        </w:trPr>
        <w:tc>
          <w:tcPr>
            <w:tcW w:w="2263" w:type="dxa"/>
          </w:tcPr>
          <w:p w14:paraId="2DA546A2" w14:textId="77777777" w:rsidR="00953080" w:rsidRPr="00755836" w:rsidRDefault="00953080" w:rsidP="00953080">
            <w:pPr>
              <w:rPr>
                <w:lang w:val="en-US"/>
              </w:rPr>
            </w:pPr>
            <w:r w:rsidRPr="00755836">
              <w:rPr>
                <w:noProof/>
              </w:rPr>
              <w:drawing>
                <wp:inline distT="0" distB="0" distL="0" distR="0" wp14:anchorId="0622FF64" wp14:editId="07AC4AB7">
                  <wp:extent cx="1095383" cy="185739"/>
                  <wp:effectExtent l="0" t="0" r="0" b="508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known_type_no_barcode.png"/>
                          <pic:cNvPicPr/>
                        </pic:nvPicPr>
                        <pic:blipFill>
                          <a:blip r:embed="rId36">
                            <a:extLst>
                              <a:ext uri="{28A0092B-C50C-407E-A947-70E740481C1C}">
                                <a14:useLocalDpi xmlns:a14="http://schemas.microsoft.com/office/drawing/2010/main" val="0"/>
                              </a:ext>
                            </a:extLst>
                          </a:blip>
                          <a:stretch>
                            <a:fillRect/>
                          </a:stretch>
                        </pic:blipFill>
                        <pic:spPr>
                          <a:xfrm>
                            <a:off x="0" y="0"/>
                            <a:ext cx="1095383" cy="185739"/>
                          </a:xfrm>
                          <a:prstGeom prst="rect">
                            <a:avLst/>
                          </a:prstGeom>
                        </pic:spPr>
                      </pic:pic>
                    </a:graphicData>
                  </a:graphic>
                </wp:inline>
              </w:drawing>
            </w:r>
          </w:p>
        </w:tc>
        <w:tc>
          <w:tcPr>
            <w:tcW w:w="6797" w:type="dxa"/>
          </w:tcPr>
          <w:p w14:paraId="38939270" w14:textId="699FE3ED" w:rsidR="00953080" w:rsidRPr="00F6568A" w:rsidRDefault="00F6568A" w:rsidP="00953080">
            <w:r w:rsidRPr="00F6568A">
              <w:t>Bekannter Plattentyp noch nicht gelesener Barcode oder nicht lesbarer Barcode</w:t>
            </w:r>
          </w:p>
        </w:tc>
      </w:tr>
      <w:tr w:rsidR="00953080" w:rsidRPr="00F6568A" w14:paraId="413F14A7" w14:textId="77777777" w:rsidTr="00953080">
        <w:trPr>
          <w:jc w:val="center"/>
        </w:trPr>
        <w:tc>
          <w:tcPr>
            <w:tcW w:w="2263" w:type="dxa"/>
          </w:tcPr>
          <w:p w14:paraId="26D7F162" w14:textId="77777777" w:rsidR="00953080" w:rsidRPr="00755836" w:rsidRDefault="00953080" w:rsidP="00953080">
            <w:pPr>
              <w:rPr>
                <w:lang w:val="en-US"/>
              </w:rPr>
            </w:pPr>
            <w:r w:rsidRPr="00755836">
              <w:rPr>
                <w:noProof/>
              </w:rPr>
              <w:drawing>
                <wp:inline distT="0" distB="0" distL="0" distR="0" wp14:anchorId="77BB0879" wp14:editId="5D40FA6C">
                  <wp:extent cx="866781" cy="176214"/>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unknown_type_barcode.png"/>
                          <pic:cNvPicPr/>
                        </pic:nvPicPr>
                        <pic:blipFill>
                          <a:blip r:embed="rId37">
                            <a:extLst>
                              <a:ext uri="{28A0092B-C50C-407E-A947-70E740481C1C}">
                                <a14:useLocalDpi xmlns:a14="http://schemas.microsoft.com/office/drawing/2010/main" val="0"/>
                              </a:ext>
                            </a:extLst>
                          </a:blip>
                          <a:stretch>
                            <a:fillRect/>
                          </a:stretch>
                        </pic:blipFill>
                        <pic:spPr>
                          <a:xfrm>
                            <a:off x="0" y="0"/>
                            <a:ext cx="866781" cy="176214"/>
                          </a:xfrm>
                          <a:prstGeom prst="rect">
                            <a:avLst/>
                          </a:prstGeom>
                        </pic:spPr>
                      </pic:pic>
                    </a:graphicData>
                  </a:graphic>
                </wp:inline>
              </w:drawing>
            </w:r>
          </w:p>
        </w:tc>
        <w:tc>
          <w:tcPr>
            <w:tcW w:w="6797" w:type="dxa"/>
          </w:tcPr>
          <w:p w14:paraId="4553F732" w14:textId="432440B7" w:rsidR="00953080" w:rsidRPr="00F6568A" w:rsidRDefault="00F6568A" w:rsidP="00953080">
            <w:r w:rsidRPr="00F6568A">
              <w:t>Unbekannter Plattentyp mit gelesenem Barcode</w:t>
            </w:r>
          </w:p>
        </w:tc>
      </w:tr>
      <w:tr w:rsidR="00953080" w:rsidRPr="00F6568A" w14:paraId="61A34714" w14:textId="77777777" w:rsidTr="00953080">
        <w:trPr>
          <w:jc w:val="center"/>
        </w:trPr>
        <w:tc>
          <w:tcPr>
            <w:tcW w:w="2263" w:type="dxa"/>
          </w:tcPr>
          <w:p w14:paraId="2C081C31" w14:textId="77777777" w:rsidR="00953080" w:rsidRPr="00755836" w:rsidRDefault="00953080" w:rsidP="00953080">
            <w:pPr>
              <w:rPr>
                <w:lang w:val="en-US"/>
              </w:rPr>
            </w:pPr>
            <w:r w:rsidRPr="00755836">
              <w:rPr>
                <w:noProof/>
              </w:rPr>
              <w:drawing>
                <wp:inline distT="0" distB="0" distL="0" distR="0" wp14:anchorId="20D3F3CD" wp14:editId="7E3CCEE5">
                  <wp:extent cx="847731" cy="219077"/>
                  <wp:effectExtent l="0" t="0" r="0" b="952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unkonwn_type_no_barcode.png"/>
                          <pic:cNvPicPr/>
                        </pic:nvPicPr>
                        <pic:blipFill>
                          <a:blip r:embed="rId38">
                            <a:extLst>
                              <a:ext uri="{28A0092B-C50C-407E-A947-70E740481C1C}">
                                <a14:useLocalDpi xmlns:a14="http://schemas.microsoft.com/office/drawing/2010/main" val="0"/>
                              </a:ext>
                            </a:extLst>
                          </a:blip>
                          <a:stretch>
                            <a:fillRect/>
                          </a:stretch>
                        </pic:blipFill>
                        <pic:spPr>
                          <a:xfrm>
                            <a:off x="0" y="0"/>
                            <a:ext cx="847731" cy="219077"/>
                          </a:xfrm>
                          <a:prstGeom prst="rect">
                            <a:avLst/>
                          </a:prstGeom>
                        </pic:spPr>
                      </pic:pic>
                    </a:graphicData>
                  </a:graphic>
                </wp:inline>
              </w:drawing>
            </w:r>
          </w:p>
        </w:tc>
        <w:tc>
          <w:tcPr>
            <w:tcW w:w="6797" w:type="dxa"/>
          </w:tcPr>
          <w:p w14:paraId="4E2E4F41" w14:textId="749C329C" w:rsidR="00953080" w:rsidRPr="00F6568A" w:rsidRDefault="00F6568A" w:rsidP="00953080">
            <w:r w:rsidRPr="00F6568A">
              <w:t>Unbekannter Plattentyp mit noch nicht gelesenem Barcode oder unlesbarem Barcode</w:t>
            </w:r>
          </w:p>
        </w:tc>
      </w:tr>
    </w:tbl>
    <w:p w14:paraId="4FEABBA2" w14:textId="03B79AC0" w:rsidR="00D11E2C" w:rsidRPr="00FB1024" w:rsidRDefault="00FB1024" w:rsidP="00D11E2C">
      <w:pPr>
        <w:pStyle w:val="Beschriftung"/>
        <w:ind w:left="1134"/>
        <w:jc w:val="center"/>
      </w:pPr>
      <w:r w:rsidRPr="00FB1024">
        <w:t>Abbildung</w:t>
      </w:r>
      <w:r w:rsidR="00D11E2C" w:rsidRPr="00FB1024">
        <w:t xml:space="preserve"> </w:t>
      </w:r>
      <w:r w:rsidR="00D11E2C" w:rsidRPr="00755836">
        <w:rPr>
          <w:lang w:val="en-US"/>
        </w:rPr>
        <w:fldChar w:fldCharType="begin"/>
      </w:r>
      <w:r w:rsidR="00D11E2C" w:rsidRPr="00FB1024">
        <w:instrText xml:space="preserve"> SEQ Picture \* ARABIC </w:instrText>
      </w:r>
      <w:r w:rsidR="00D11E2C" w:rsidRPr="00755836">
        <w:rPr>
          <w:lang w:val="en-US"/>
        </w:rPr>
        <w:fldChar w:fldCharType="separate"/>
      </w:r>
      <w:r w:rsidR="001B2A22" w:rsidRPr="00FB1024">
        <w:rPr>
          <w:noProof/>
        </w:rPr>
        <w:t>28</w:t>
      </w:r>
      <w:r w:rsidR="00D11E2C" w:rsidRPr="00755836">
        <w:rPr>
          <w:lang w:val="en-US"/>
        </w:rPr>
        <w:fldChar w:fldCharType="end"/>
      </w:r>
      <w:r w:rsidR="00D11E2C" w:rsidRPr="00FB1024">
        <w:t xml:space="preserve">: </w:t>
      </w:r>
      <w:r w:rsidR="00F6568A" w:rsidRPr="00FB1024">
        <w:t>Rack-Symbole in der Baumansicht</w:t>
      </w:r>
    </w:p>
    <w:p w14:paraId="7B2D08DE" w14:textId="183B206D" w:rsidR="00D11E2C" w:rsidRPr="00FB1024" w:rsidRDefault="00FB1024" w:rsidP="00D11E2C">
      <w:pPr>
        <w:pStyle w:val="Textkrper-Zeileneinzug"/>
        <w:rPr>
          <w:lang w:val="de-DE"/>
        </w:rPr>
      </w:pPr>
      <w:r w:rsidRPr="00755836">
        <w:rPr>
          <w:noProof/>
          <w:lang w:val="de-DE"/>
        </w:rPr>
        <w:drawing>
          <wp:anchor distT="0" distB="0" distL="114300" distR="114300" simplePos="0" relativeHeight="251665408" behindDoc="1" locked="0" layoutInCell="1" allowOverlap="1" wp14:anchorId="0C554E00" wp14:editId="78C6549A">
            <wp:simplePos x="0" y="0"/>
            <wp:positionH relativeFrom="margin">
              <wp:align>right</wp:align>
            </wp:positionH>
            <wp:positionV relativeFrom="paragraph">
              <wp:posOffset>490220</wp:posOffset>
            </wp:positionV>
            <wp:extent cx="5273675" cy="5232400"/>
            <wp:effectExtent l="0" t="0" r="3175" b="6350"/>
            <wp:wrapNone/>
            <wp:docPr id="15"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Overview_Tree_2.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273675" cy="5232400"/>
                    </a:xfrm>
                    <a:prstGeom prst="rect">
                      <a:avLst/>
                    </a:prstGeom>
                  </pic:spPr>
                </pic:pic>
              </a:graphicData>
            </a:graphic>
            <wp14:sizeRelH relativeFrom="margin">
              <wp14:pctWidth>0</wp14:pctWidth>
            </wp14:sizeRelH>
            <wp14:sizeRelV relativeFrom="margin">
              <wp14:pctHeight>0</wp14:pctHeight>
            </wp14:sizeRelV>
          </wp:anchor>
        </w:drawing>
      </w:r>
      <w:r w:rsidR="00F6568A" w:rsidRPr="00F6568A">
        <w:rPr>
          <w:lang w:val="de-DE"/>
        </w:rPr>
        <w:t xml:space="preserve">In der Strukturansicht werden die im System vorhandenen physischen Geräte und Positionen dargestellt. </w:t>
      </w:r>
      <w:r w:rsidR="00F6568A" w:rsidRPr="00FB1024">
        <w:rPr>
          <w:lang w:val="de-DE"/>
        </w:rPr>
        <w:t>Dies kann je nach Systemkonfiguration leicht variieren</w:t>
      </w:r>
      <w:r w:rsidR="00953080" w:rsidRPr="00FB1024">
        <w:rPr>
          <w:lang w:val="de-DE"/>
        </w:rPr>
        <w:t>.</w:t>
      </w:r>
    </w:p>
    <w:p w14:paraId="512F9175" w14:textId="0285D7F4" w:rsidR="00FB1024" w:rsidRPr="00AB59B0" w:rsidRDefault="00FB1024" w:rsidP="00D11E2C">
      <w:pPr>
        <w:pStyle w:val="Textkrper-Zeileneinzug"/>
        <w:rPr>
          <w:lang w:val="de-DE"/>
        </w:rPr>
      </w:pPr>
    </w:p>
    <w:p w14:paraId="09BA36BF" w14:textId="60A44E8B" w:rsidR="00953080" w:rsidRPr="00AB59B0" w:rsidRDefault="00953080" w:rsidP="00953080">
      <w:pPr>
        <w:keepNext/>
        <w:jc w:val="center"/>
        <w:rPr>
          <w:noProof/>
        </w:rPr>
      </w:pPr>
    </w:p>
    <w:p w14:paraId="47D2E7DF" w14:textId="51612F57" w:rsidR="00953080" w:rsidRPr="00F6568A" w:rsidRDefault="00953080" w:rsidP="00953080">
      <w:pPr>
        <w:pStyle w:val="Beschriftung"/>
        <w:ind w:left="1134"/>
        <w:jc w:val="center"/>
      </w:pPr>
      <w:r w:rsidRPr="00F6568A">
        <w:t xml:space="preserve">Picture </w:t>
      </w:r>
      <w:r w:rsidRPr="00755836">
        <w:rPr>
          <w:lang w:val="en-US"/>
        </w:rPr>
        <w:fldChar w:fldCharType="begin"/>
      </w:r>
      <w:r w:rsidRPr="00F6568A">
        <w:instrText xml:space="preserve"> SEQ Picture \* ARABIC </w:instrText>
      </w:r>
      <w:r w:rsidRPr="00755836">
        <w:rPr>
          <w:lang w:val="en-US"/>
        </w:rPr>
        <w:fldChar w:fldCharType="separate"/>
      </w:r>
      <w:r w:rsidR="001B2A22" w:rsidRPr="00F6568A">
        <w:rPr>
          <w:noProof/>
        </w:rPr>
        <w:t>29</w:t>
      </w:r>
      <w:r w:rsidRPr="00755836">
        <w:rPr>
          <w:lang w:val="en-US"/>
        </w:rPr>
        <w:fldChar w:fldCharType="end"/>
      </w:r>
      <w:r w:rsidRPr="00F6568A">
        <w:t xml:space="preserve">: </w:t>
      </w:r>
      <w:r w:rsidR="00F6568A" w:rsidRPr="00F6568A">
        <w:t>Übersicht der Baumansicht</w:t>
      </w:r>
    </w:p>
    <w:p w14:paraId="01162F7B" w14:textId="77777777" w:rsidR="00953080" w:rsidRPr="00F6568A" w:rsidRDefault="00953080" w:rsidP="00D11E2C">
      <w:pPr>
        <w:pStyle w:val="Textkrper-Zeileneinzug"/>
        <w:rPr>
          <w:lang w:val="de-DE"/>
        </w:rPr>
      </w:pPr>
    </w:p>
    <w:p w14:paraId="76AB1274" w14:textId="77777777" w:rsidR="00FB1024" w:rsidRDefault="00FB1024" w:rsidP="00D11E2C">
      <w:pPr>
        <w:pStyle w:val="Textkrper-Zeileneinzug"/>
        <w:rPr>
          <w:b/>
          <w:i/>
          <w:sz w:val="24"/>
          <w:lang w:val="de-DE"/>
        </w:rPr>
      </w:pPr>
    </w:p>
    <w:p w14:paraId="7AD1BCAC" w14:textId="77777777" w:rsidR="00FB1024" w:rsidRDefault="00FB1024" w:rsidP="00D11E2C">
      <w:pPr>
        <w:pStyle w:val="Textkrper-Zeileneinzug"/>
        <w:rPr>
          <w:b/>
          <w:i/>
          <w:sz w:val="24"/>
          <w:lang w:val="de-DE"/>
        </w:rPr>
      </w:pPr>
    </w:p>
    <w:p w14:paraId="6B08945F" w14:textId="77777777" w:rsidR="00FB1024" w:rsidRDefault="00FB1024" w:rsidP="00D11E2C">
      <w:pPr>
        <w:pStyle w:val="Textkrper-Zeileneinzug"/>
        <w:rPr>
          <w:b/>
          <w:i/>
          <w:sz w:val="24"/>
          <w:lang w:val="de-DE"/>
        </w:rPr>
      </w:pPr>
    </w:p>
    <w:p w14:paraId="153794BD" w14:textId="77777777" w:rsidR="00FB1024" w:rsidRDefault="00FB1024" w:rsidP="00D11E2C">
      <w:pPr>
        <w:pStyle w:val="Textkrper-Zeileneinzug"/>
        <w:rPr>
          <w:b/>
          <w:i/>
          <w:sz w:val="24"/>
          <w:lang w:val="de-DE"/>
        </w:rPr>
      </w:pPr>
    </w:p>
    <w:p w14:paraId="74755840" w14:textId="77777777" w:rsidR="00FB1024" w:rsidRDefault="00FB1024" w:rsidP="00D11E2C">
      <w:pPr>
        <w:pStyle w:val="Textkrper-Zeileneinzug"/>
        <w:rPr>
          <w:b/>
          <w:i/>
          <w:sz w:val="24"/>
          <w:lang w:val="de-DE"/>
        </w:rPr>
      </w:pPr>
    </w:p>
    <w:p w14:paraId="40BFB75C" w14:textId="77777777" w:rsidR="00FB1024" w:rsidRDefault="00FB1024" w:rsidP="00D11E2C">
      <w:pPr>
        <w:pStyle w:val="Textkrper-Zeileneinzug"/>
        <w:rPr>
          <w:b/>
          <w:i/>
          <w:sz w:val="24"/>
          <w:lang w:val="de-DE"/>
        </w:rPr>
      </w:pPr>
    </w:p>
    <w:p w14:paraId="21C596E4" w14:textId="77777777" w:rsidR="00FB1024" w:rsidRDefault="00FB1024" w:rsidP="00D11E2C">
      <w:pPr>
        <w:pStyle w:val="Textkrper-Zeileneinzug"/>
        <w:rPr>
          <w:b/>
          <w:i/>
          <w:sz w:val="24"/>
          <w:lang w:val="de-DE"/>
        </w:rPr>
      </w:pPr>
    </w:p>
    <w:p w14:paraId="5BB02782" w14:textId="77777777" w:rsidR="00FB1024" w:rsidRDefault="00FB1024" w:rsidP="00D11E2C">
      <w:pPr>
        <w:pStyle w:val="Textkrper-Zeileneinzug"/>
        <w:rPr>
          <w:b/>
          <w:i/>
          <w:sz w:val="24"/>
          <w:lang w:val="de-DE"/>
        </w:rPr>
      </w:pPr>
    </w:p>
    <w:p w14:paraId="404C7B06" w14:textId="77777777" w:rsidR="00FB1024" w:rsidRDefault="00FB1024" w:rsidP="00D11E2C">
      <w:pPr>
        <w:pStyle w:val="Textkrper-Zeileneinzug"/>
        <w:rPr>
          <w:b/>
          <w:i/>
          <w:sz w:val="24"/>
          <w:lang w:val="de-DE"/>
        </w:rPr>
      </w:pPr>
    </w:p>
    <w:p w14:paraId="714FFED1" w14:textId="77777777" w:rsidR="00FB1024" w:rsidRDefault="00FB1024" w:rsidP="00D11E2C">
      <w:pPr>
        <w:pStyle w:val="Textkrper-Zeileneinzug"/>
        <w:rPr>
          <w:b/>
          <w:i/>
          <w:sz w:val="24"/>
          <w:lang w:val="de-DE"/>
        </w:rPr>
      </w:pPr>
    </w:p>
    <w:p w14:paraId="63C4EC6E" w14:textId="77777777" w:rsidR="00FB1024" w:rsidRDefault="00FB1024" w:rsidP="00D11E2C">
      <w:pPr>
        <w:pStyle w:val="Textkrper-Zeileneinzug"/>
        <w:rPr>
          <w:b/>
          <w:i/>
          <w:sz w:val="24"/>
          <w:lang w:val="de-DE"/>
        </w:rPr>
      </w:pPr>
    </w:p>
    <w:p w14:paraId="54CF7865" w14:textId="77777777" w:rsidR="00FB1024" w:rsidRDefault="00FB1024" w:rsidP="00D11E2C">
      <w:pPr>
        <w:pStyle w:val="Textkrper-Zeileneinzug"/>
        <w:rPr>
          <w:b/>
          <w:i/>
          <w:sz w:val="24"/>
          <w:lang w:val="de-DE"/>
        </w:rPr>
      </w:pPr>
    </w:p>
    <w:p w14:paraId="54EEE2E2" w14:textId="77777777" w:rsidR="00FB1024" w:rsidRDefault="00FB1024" w:rsidP="00D11E2C">
      <w:pPr>
        <w:pStyle w:val="Textkrper-Zeileneinzug"/>
        <w:rPr>
          <w:b/>
          <w:i/>
          <w:sz w:val="24"/>
          <w:lang w:val="de-DE"/>
        </w:rPr>
      </w:pPr>
    </w:p>
    <w:p w14:paraId="7BAC04EB" w14:textId="77777777" w:rsidR="00FB1024" w:rsidRDefault="00FB1024" w:rsidP="00D11E2C">
      <w:pPr>
        <w:pStyle w:val="Textkrper-Zeileneinzug"/>
        <w:rPr>
          <w:b/>
          <w:i/>
          <w:sz w:val="24"/>
          <w:lang w:val="de-DE"/>
        </w:rPr>
      </w:pPr>
    </w:p>
    <w:p w14:paraId="2890CF66" w14:textId="427E205A" w:rsidR="00F6568A" w:rsidRPr="00F6568A" w:rsidRDefault="00F6568A" w:rsidP="00D11E2C">
      <w:pPr>
        <w:pStyle w:val="Textkrper-Zeileneinzug"/>
        <w:rPr>
          <w:b/>
          <w:i/>
          <w:sz w:val="24"/>
          <w:lang w:val="de-DE"/>
        </w:rPr>
      </w:pPr>
      <w:r w:rsidRPr="00F6568A">
        <w:rPr>
          <w:b/>
          <w:i/>
          <w:sz w:val="24"/>
          <w:lang w:val="de-DE"/>
        </w:rPr>
        <w:lastRenderedPageBreak/>
        <w:t>Der Bildschirm mit Detailinformationen</w:t>
      </w:r>
    </w:p>
    <w:p w14:paraId="2985AD0B" w14:textId="71D143C4" w:rsidR="00D11E2C" w:rsidRDefault="00F6568A" w:rsidP="00D11E2C">
      <w:pPr>
        <w:pStyle w:val="Textkrper-Zeileneinzug"/>
      </w:pPr>
      <w:r w:rsidRPr="00F6568A">
        <w:rPr>
          <w:lang w:val="de-DE"/>
        </w:rPr>
        <w:t xml:space="preserve">Der Detailinformationsbildschirm auf der rechten Seite des </w:t>
      </w:r>
      <w:proofErr w:type="spellStart"/>
      <w:r w:rsidRPr="00F6568A">
        <w:rPr>
          <w:lang w:val="de-DE"/>
        </w:rPr>
        <w:t>PlateExplorers</w:t>
      </w:r>
      <w:proofErr w:type="spellEnd"/>
      <w:r w:rsidRPr="00F6568A">
        <w:rPr>
          <w:lang w:val="de-DE"/>
        </w:rPr>
        <w:t xml:space="preserve"> zeigt dem Benutzer alle Eigenschaften des in der Baumansicht auf der linken Seite ausgewählten Elements an. Die meisten Funktionen können mit Hilfe der Rechtsklick-Aktionsmenüs aufgerufen werden. </w:t>
      </w:r>
      <w:r w:rsidRPr="00F6568A">
        <w:t xml:space="preserve">Die </w:t>
      </w:r>
      <w:proofErr w:type="spellStart"/>
      <w:r w:rsidRPr="00F6568A">
        <w:t>Partitionsverwaltung</w:t>
      </w:r>
      <w:proofErr w:type="spellEnd"/>
      <w:r w:rsidRPr="00F6568A">
        <w:t xml:space="preserve"> </w:t>
      </w:r>
      <w:proofErr w:type="spellStart"/>
      <w:r w:rsidRPr="00F6568A">
        <w:t>wird</w:t>
      </w:r>
      <w:proofErr w:type="spellEnd"/>
      <w:r w:rsidRPr="00F6568A">
        <w:t xml:space="preserve"> </w:t>
      </w:r>
      <w:proofErr w:type="spellStart"/>
      <w:r w:rsidRPr="00F6568A">
        <w:t>im</w:t>
      </w:r>
      <w:proofErr w:type="spellEnd"/>
      <w:r w:rsidRPr="00F6568A">
        <w:t xml:space="preserve"> </w:t>
      </w:r>
      <w:proofErr w:type="spellStart"/>
      <w:r w:rsidRPr="00F6568A">
        <w:t>entsprechenden</w:t>
      </w:r>
      <w:proofErr w:type="spellEnd"/>
      <w:r w:rsidRPr="00F6568A">
        <w:t xml:space="preserve"> </w:t>
      </w:r>
      <w:proofErr w:type="spellStart"/>
      <w:r w:rsidRPr="00F6568A">
        <w:t>Kapitel</w:t>
      </w:r>
      <w:proofErr w:type="spellEnd"/>
      <w:r w:rsidRPr="00F6568A">
        <w:t xml:space="preserve"> dieses </w:t>
      </w:r>
      <w:proofErr w:type="spellStart"/>
      <w:r w:rsidRPr="00F6568A">
        <w:t>Handbuchs</w:t>
      </w:r>
      <w:proofErr w:type="spellEnd"/>
      <w:r w:rsidRPr="00F6568A">
        <w:t xml:space="preserve"> </w:t>
      </w:r>
      <w:proofErr w:type="spellStart"/>
      <w:r w:rsidRPr="00F6568A">
        <w:t>beschrieben</w:t>
      </w:r>
      <w:proofErr w:type="spellEnd"/>
      <w:r w:rsidRPr="00F6568A">
        <w:t>.</w:t>
      </w:r>
    </w:p>
    <w:p w14:paraId="4F843C5B" w14:textId="77777777" w:rsidR="00FB1024" w:rsidRPr="00755836" w:rsidRDefault="00FB1024" w:rsidP="00D11E2C">
      <w:pPr>
        <w:pStyle w:val="Textkrper-Zeileneinzug"/>
      </w:pPr>
    </w:p>
    <w:p w14:paraId="084C5491" w14:textId="77777777" w:rsidR="00D11E2C" w:rsidRPr="00755836" w:rsidRDefault="00D11E2C" w:rsidP="00D11E2C">
      <w:pPr>
        <w:pStyle w:val="Textkrper-Zeileneinzug"/>
        <w:keepNext/>
        <w:ind w:left="0"/>
      </w:pPr>
      <w:r w:rsidRPr="00755836">
        <w:rPr>
          <w:noProof/>
          <w:lang w:val="de-DE"/>
        </w:rPr>
        <w:drawing>
          <wp:inline distT="0" distB="0" distL="0" distR="0" wp14:anchorId="69A74DEC" wp14:editId="5265427B">
            <wp:extent cx="5748655" cy="3748405"/>
            <wp:effectExtent l="0" t="0" r="4445" b="4445"/>
            <wp:docPr id="39" name="Picture 39" descr="2017_09_20_08_17_44_PlateExplorer_Detail_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2017_09_20_08_17_44_PlateExplorer_Detail_View"/>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48655" cy="3748405"/>
                    </a:xfrm>
                    <a:prstGeom prst="rect">
                      <a:avLst/>
                    </a:prstGeom>
                    <a:noFill/>
                    <a:ln>
                      <a:noFill/>
                    </a:ln>
                  </pic:spPr>
                </pic:pic>
              </a:graphicData>
            </a:graphic>
          </wp:inline>
        </w:drawing>
      </w:r>
    </w:p>
    <w:p w14:paraId="1F58B722" w14:textId="47B67FE0" w:rsidR="00D11E2C" w:rsidRPr="00755836" w:rsidRDefault="00D11E2C" w:rsidP="00F6568A">
      <w:pPr>
        <w:pStyle w:val="Beschriftung"/>
        <w:jc w:val="center"/>
      </w:pPr>
      <w:r w:rsidRPr="00F6568A">
        <w:t xml:space="preserve">Picture </w:t>
      </w:r>
      <w:r w:rsidRPr="00755836">
        <w:rPr>
          <w:lang w:val="en-US"/>
        </w:rPr>
        <w:fldChar w:fldCharType="begin"/>
      </w:r>
      <w:r w:rsidRPr="00F6568A">
        <w:instrText xml:space="preserve"> SEQ Picture \* ARABIC </w:instrText>
      </w:r>
      <w:r w:rsidRPr="00755836">
        <w:rPr>
          <w:lang w:val="en-US"/>
        </w:rPr>
        <w:fldChar w:fldCharType="separate"/>
      </w:r>
      <w:r w:rsidR="001B2A22" w:rsidRPr="00F6568A">
        <w:rPr>
          <w:noProof/>
        </w:rPr>
        <w:t>30</w:t>
      </w:r>
      <w:r w:rsidRPr="00755836">
        <w:rPr>
          <w:lang w:val="en-US"/>
        </w:rPr>
        <w:fldChar w:fldCharType="end"/>
      </w:r>
      <w:r w:rsidRPr="00F6568A">
        <w:t xml:space="preserve">: </w:t>
      </w:r>
      <w:r w:rsidR="00F6568A" w:rsidRPr="00F6568A">
        <w:t>Plate Explorer-Detailansicht</w:t>
      </w:r>
      <w:r w:rsidRPr="00F6568A">
        <w:br w:type="page"/>
      </w:r>
      <w:r w:rsidR="00F6568A" w:rsidRPr="00F6568A">
        <w:lastRenderedPageBreak/>
        <w:t>Alternativ zur Detailansicht kann eine Ortsansicht gewählt werden. Sie ist nur auf Plattenebene verfügbar. Es wird eine Visualisierung der Platte mit ihren physischen Positionen angezeigt. Die Positionen werden grau dargestellt, wenn sie leer sind, oder grün, wenn eine Röhre vorhanden ist. Eine rote Position mit einem Fragezeichen zeigt an, dass eine Röhre mit einem unlesbaren 2D-Code vorhanden ist</w:t>
      </w:r>
      <w:r w:rsidR="00905809" w:rsidRPr="00755836">
        <w:t>.</w:t>
      </w:r>
    </w:p>
    <w:p w14:paraId="29764C39" w14:textId="77777777" w:rsidR="00D11E2C" w:rsidRPr="00755836" w:rsidRDefault="00905809" w:rsidP="00D11E2C">
      <w:pPr>
        <w:pStyle w:val="Textkrper-Zeileneinzug"/>
        <w:keepNext/>
        <w:ind w:left="0"/>
      </w:pPr>
      <w:r w:rsidRPr="00755836">
        <w:rPr>
          <w:noProof/>
          <w:lang w:val="de-DE"/>
        </w:rPr>
        <w:drawing>
          <wp:inline distT="0" distB="0" distL="0" distR="0" wp14:anchorId="11B44A2B" wp14:editId="4C8E1329">
            <wp:extent cx="5759450" cy="299783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late_detail_view.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759450" cy="2997835"/>
                    </a:xfrm>
                    <a:prstGeom prst="rect">
                      <a:avLst/>
                    </a:prstGeom>
                  </pic:spPr>
                </pic:pic>
              </a:graphicData>
            </a:graphic>
          </wp:inline>
        </w:drawing>
      </w:r>
    </w:p>
    <w:p w14:paraId="3A56FB60" w14:textId="420E1DC2" w:rsidR="00D11E2C" w:rsidRPr="00755836" w:rsidRDefault="00FB1024" w:rsidP="00D11E2C">
      <w:pPr>
        <w:pStyle w:val="Beschriftung"/>
        <w:jc w:val="center"/>
        <w:rPr>
          <w:lang w:val="en-US"/>
        </w:rPr>
      </w:pPr>
      <w:r>
        <w:rPr>
          <w:lang w:val="en-US"/>
        </w:rPr>
        <w:t>Abbildung</w:t>
      </w:r>
      <w:r w:rsidR="00D11E2C" w:rsidRPr="00755836">
        <w:rPr>
          <w:lang w:val="en-US"/>
        </w:rPr>
        <w:t xml:space="preserve"> </w:t>
      </w:r>
      <w:r w:rsidR="00D11E2C" w:rsidRPr="00755836">
        <w:rPr>
          <w:lang w:val="en-US"/>
        </w:rPr>
        <w:fldChar w:fldCharType="begin"/>
      </w:r>
      <w:r w:rsidR="00D11E2C" w:rsidRPr="00755836">
        <w:rPr>
          <w:lang w:val="en-US"/>
        </w:rPr>
        <w:instrText xml:space="preserve"> SEQ Picture \* ARABIC </w:instrText>
      </w:r>
      <w:r w:rsidR="00D11E2C" w:rsidRPr="00755836">
        <w:rPr>
          <w:lang w:val="en-US"/>
        </w:rPr>
        <w:fldChar w:fldCharType="separate"/>
      </w:r>
      <w:r w:rsidR="001B2A22">
        <w:rPr>
          <w:noProof/>
          <w:lang w:val="en-US"/>
        </w:rPr>
        <w:t>31</w:t>
      </w:r>
      <w:r w:rsidR="00D11E2C" w:rsidRPr="00755836">
        <w:rPr>
          <w:lang w:val="en-US"/>
        </w:rPr>
        <w:fldChar w:fldCharType="end"/>
      </w:r>
      <w:r w:rsidR="00D11E2C" w:rsidRPr="00755836">
        <w:rPr>
          <w:lang w:val="en-US"/>
        </w:rPr>
        <w:t xml:space="preserve">: </w:t>
      </w:r>
      <w:r w:rsidR="00F6568A" w:rsidRPr="00F6568A">
        <w:rPr>
          <w:lang w:val="en-US"/>
        </w:rPr>
        <w:t xml:space="preserve">Plate Explorer </w:t>
      </w:r>
      <w:proofErr w:type="spellStart"/>
      <w:r w:rsidR="00F6568A" w:rsidRPr="00F6568A">
        <w:rPr>
          <w:lang w:val="en-US"/>
        </w:rPr>
        <w:t>Positionsansicht</w:t>
      </w:r>
      <w:proofErr w:type="spellEnd"/>
    </w:p>
    <w:p w14:paraId="35F67575" w14:textId="51237928" w:rsidR="00D11E2C" w:rsidRPr="00755836" w:rsidRDefault="00D11E2C" w:rsidP="00F6568A">
      <w:pPr>
        <w:pStyle w:val="berschrift3"/>
        <w:rPr>
          <w:lang w:val="en-US"/>
        </w:rPr>
      </w:pPr>
      <w:r w:rsidRPr="00755836">
        <w:rPr>
          <w:lang w:val="en-US"/>
        </w:rPr>
        <w:br w:type="page"/>
      </w:r>
      <w:proofErr w:type="spellStart"/>
      <w:r w:rsidR="00F6568A" w:rsidRPr="00F6568A">
        <w:rPr>
          <w:lang w:val="en-US"/>
        </w:rPr>
        <w:lastRenderedPageBreak/>
        <w:t>Benutzerverwaltung</w:t>
      </w:r>
      <w:proofErr w:type="spellEnd"/>
      <w:r w:rsidR="00F6568A" w:rsidRPr="00F6568A">
        <w:rPr>
          <w:lang w:val="en-US"/>
        </w:rPr>
        <w:t xml:space="preserve"> und </w:t>
      </w:r>
      <w:proofErr w:type="spellStart"/>
      <w:r w:rsidR="00F6568A" w:rsidRPr="00F6568A">
        <w:rPr>
          <w:lang w:val="en-US"/>
        </w:rPr>
        <w:t>Alarmbenachrichtigung</w:t>
      </w:r>
      <w:proofErr w:type="spellEnd"/>
    </w:p>
    <w:p w14:paraId="4B04CC57" w14:textId="63CA570A" w:rsidR="00162B41" w:rsidRPr="00F6568A" w:rsidRDefault="00F6568A" w:rsidP="00D11E2C">
      <w:pPr>
        <w:pStyle w:val="Textkrper-Zeileneinzug"/>
        <w:rPr>
          <w:lang w:val="de-DE"/>
        </w:rPr>
      </w:pPr>
      <w:r w:rsidRPr="00F6568A">
        <w:rPr>
          <w:lang w:val="de-DE"/>
        </w:rPr>
        <w:t>Der Administratormodus ermöglicht das Anlegen, Ändern und Löschen von Benutzern und deren Rechten. In der Abbildung unten (Abbildung 32) ist der "User Manager" dargestellt. Alle Benutzer, die auf das System zugreifen, müssen mit diesem Tool angelegt werden, auch Benutzer, die nur über den Web-Zugang zugreifen</w:t>
      </w:r>
      <w:r w:rsidR="00D11E2C" w:rsidRPr="00F6568A">
        <w:rPr>
          <w:lang w:val="de-DE"/>
        </w:rPr>
        <w:t>.</w:t>
      </w:r>
    </w:p>
    <w:p w14:paraId="12200059" w14:textId="725305CE" w:rsidR="00D11E2C" w:rsidRPr="00F6568A" w:rsidRDefault="00F6568A" w:rsidP="00D11E2C">
      <w:pPr>
        <w:pStyle w:val="Textkrper-Zeileneinzug"/>
        <w:rPr>
          <w:lang w:val="de-DE"/>
        </w:rPr>
      </w:pPr>
      <w:r w:rsidRPr="00F6568A">
        <w:rPr>
          <w:lang w:val="de-DE"/>
        </w:rPr>
        <w:t>Die ursprünglichen Benutzerdaten für den Zugriff auf den Benutzermanager (</w:t>
      </w:r>
      <w:proofErr w:type="spellStart"/>
      <w:r w:rsidRPr="00F6568A">
        <w:rPr>
          <w:lang w:val="de-DE"/>
        </w:rPr>
        <w:t>Firebird</w:t>
      </w:r>
      <w:proofErr w:type="spellEnd"/>
      <w:r w:rsidRPr="00F6568A">
        <w:rPr>
          <w:lang w:val="de-DE"/>
        </w:rPr>
        <w:t>-Datenbank) sind der Benutzer "SYSDBA" mit dem Kennwort "</w:t>
      </w:r>
      <w:proofErr w:type="spellStart"/>
      <w:r w:rsidRPr="00F6568A">
        <w:rPr>
          <w:lang w:val="de-DE"/>
        </w:rPr>
        <w:t>masterkey</w:t>
      </w:r>
      <w:proofErr w:type="spellEnd"/>
      <w:r w:rsidRPr="00F6568A">
        <w:rPr>
          <w:lang w:val="de-DE"/>
        </w:rPr>
        <w:t>". Im Falle einer anderen Datenbank werden diese Anmeldedaten möglicherweise nicht benötigt</w:t>
      </w:r>
      <w:r w:rsidR="00162B41" w:rsidRPr="00F6568A">
        <w:rPr>
          <w:lang w:val="de-DE"/>
        </w:rPr>
        <w:t>.</w:t>
      </w:r>
    </w:p>
    <w:p w14:paraId="70BA0888" w14:textId="304FC965" w:rsidR="00D11E2C" w:rsidRPr="00F6568A" w:rsidRDefault="00F6568A" w:rsidP="00D11E2C">
      <w:pPr>
        <w:pStyle w:val="Textkrper-Zeileneinzug"/>
        <w:rPr>
          <w:lang w:val="de-DE"/>
        </w:rPr>
      </w:pPr>
      <w:r w:rsidRPr="00F6568A">
        <w:rPr>
          <w:lang w:val="de-DE"/>
        </w:rPr>
        <w:t>Um auf das Tool zuzugreifen, gehen Sie auf den Menüpunkt "Service" in der Menüleiste und wählen Sie "Benutzer". Melden Sie sich wie oben beschrieben an. Um einen neuen Benutzer anzulegen, klicken Sie auf die Schaltfläche Neuer Benutzer am unteren Rand des Fensters. Es wird eine neue Zeile auf der rechten Seite angezeigt und die Dialogfelder auf der linken Seite werden editierbar. Nun müssen ein Login-Name, ein Passwort, der Name des Benutzers und die Mail-Details zugewiesen werden. Zusätzlich muss der Administrator hier die Partitionen zuweisen, mit denen der Benutzer arbeiten darf. Die Partitionen sind Speicherbereiche innerhalb der Einheit. Ein Benutzer kann nur auf einen oder mehrere Bereiche Zugriff haben. Details zur Erstellung von Partitionen werden weiter unten beschrieben</w:t>
      </w:r>
      <w:r w:rsidR="00D11E2C" w:rsidRPr="00F6568A">
        <w:rPr>
          <w:lang w:val="de-DE"/>
        </w:rPr>
        <w:t>.</w:t>
      </w:r>
    </w:p>
    <w:p w14:paraId="5F98F897" w14:textId="77777777" w:rsidR="00AB59B0" w:rsidRDefault="00F6568A" w:rsidP="00D11E2C">
      <w:pPr>
        <w:pStyle w:val="Textkrper-Zeileneinzug"/>
        <w:rPr>
          <w:noProof/>
          <w:lang w:val="de-DE"/>
        </w:rPr>
      </w:pPr>
      <w:r w:rsidRPr="00F6568A">
        <w:rPr>
          <w:lang w:val="de-DE"/>
        </w:rPr>
        <w:t>Nachdem alle Informationen eingegeben wurden, muss die Schaltfläche "Speichern" gedrückt werden, um den Benutzer und seine Daten endgültig zu speichern</w:t>
      </w:r>
      <w:r w:rsidR="00D11E2C" w:rsidRPr="00F6568A">
        <w:rPr>
          <w:lang w:val="de-DE"/>
        </w:rPr>
        <w:t>.</w:t>
      </w:r>
      <w:r w:rsidRPr="00F6568A">
        <w:rPr>
          <w:noProof/>
          <w:lang w:val="de-DE"/>
        </w:rPr>
        <w:t xml:space="preserve"> </w:t>
      </w:r>
    </w:p>
    <w:p w14:paraId="2BE63E12" w14:textId="0184D2D5" w:rsidR="00D11E2C" w:rsidRPr="00F6568A" w:rsidRDefault="00F6568A" w:rsidP="00AB59B0">
      <w:pPr>
        <w:pStyle w:val="Textkrper-Zeileneinzug"/>
        <w:ind w:hanging="708"/>
        <w:rPr>
          <w:lang w:val="de-DE"/>
        </w:rPr>
      </w:pPr>
      <w:r w:rsidRPr="00755836">
        <w:rPr>
          <w:noProof/>
          <w:lang w:val="de-DE"/>
        </w:rPr>
        <w:drawing>
          <wp:inline distT="0" distB="0" distL="0" distR="0" wp14:anchorId="1DA66056" wp14:editId="12CA7932">
            <wp:extent cx="5753100" cy="4505325"/>
            <wp:effectExtent l="0" t="0" r="0" b="9525"/>
            <wp:docPr id="35" name="Picture 35" descr="2017_09_20_08_19_38_User_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2017_09_20_08_19_38_User_Managemen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53100" cy="4505325"/>
                    </a:xfrm>
                    <a:prstGeom prst="rect">
                      <a:avLst/>
                    </a:prstGeom>
                    <a:noFill/>
                    <a:ln>
                      <a:noFill/>
                    </a:ln>
                  </pic:spPr>
                </pic:pic>
              </a:graphicData>
            </a:graphic>
          </wp:inline>
        </w:drawing>
      </w:r>
    </w:p>
    <w:p w14:paraId="3AE80B56" w14:textId="5C89E188" w:rsidR="00D11E2C" w:rsidRPr="00F6568A" w:rsidRDefault="00D11E2C" w:rsidP="00D11E2C">
      <w:pPr>
        <w:keepNext/>
        <w:jc w:val="center"/>
      </w:pPr>
    </w:p>
    <w:p w14:paraId="0920B651" w14:textId="10C50C7A" w:rsidR="00D11E2C" w:rsidRPr="00F6568A" w:rsidRDefault="00F6568A" w:rsidP="00D11E2C">
      <w:pPr>
        <w:pStyle w:val="Textkrper-Zeileneinzug"/>
        <w:rPr>
          <w:lang w:val="de-DE"/>
        </w:rPr>
      </w:pPr>
      <w:r w:rsidRPr="00F6568A">
        <w:rPr>
          <w:lang w:val="de-DE"/>
        </w:rPr>
        <w:t>Um einen Benutzer zu bearbeiten, wird der gewünschte Benutzer aus der Liste rechts ausgewählt und die Schaltfläche "Bearbeiten" betätigt. Die Felder auf der linken Seite werden bearbeitbar. Ändern Sie die Informationen und drücken Sie die Schaltfläche "Speichern", um die Änderungen zu speichern. Wenn Sie fertig sind, drücken Sie "Schließen", um die Benutzerverwaltung zu schließen</w:t>
      </w:r>
      <w:r w:rsidR="00D11E2C" w:rsidRPr="00F6568A">
        <w:rPr>
          <w:lang w:val="de-DE"/>
        </w:rPr>
        <w:t>.</w:t>
      </w:r>
    </w:p>
    <w:p w14:paraId="46FEEC82" w14:textId="4E291866" w:rsidR="00D11E2C" w:rsidRPr="00F6568A" w:rsidRDefault="00F6568A" w:rsidP="00D11E2C">
      <w:pPr>
        <w:pStyle w:val="Textkrper-Zeileneinzug"/>
        <w:rPr>
          <w:lang w:val="de-DE"/>
        </w:rPr>
      </w:pPr>
      <w:r w:rsidRPr="00F6568A">
        <w:rPr>
          <w:lang w:val="de-DE"/>
        </w:rPr>
        <w:t>Um eine gewünschte Alarmbenachrichtigung einzurichten, muss man wissen, dass jeder, der in diesem Manager als Administrator gekennzeichnet ist, alle Fehlerbenachrichtigungen unter seiner angegebenen E-Mail-Adresse erhält. Zusätzlich erhalten die einreichenden Benutzer die Alarme zu ihren Aufträgen</w:t>
      </w:r>
      <w:r w:rsidR="00D11E2C" w:rsidRPr="00F6568A">
        <w:rPr>
          <w:lang w:val="de-DE"/>
        </w:rPr>
        <w:t>.</w:t>
      </w:r>
    </w:p>
    <w:p w14:paraId="3CC42213" w14:textId="77777777" w:rsidR="00D11E2C" w:rsidRPr="00755836" w:rsidRDefault="00D11E2C" w:rsidP="00D11E2C">
      <w:pPr>
        <w:keepNext/>
        <w:jc w:val="center"/>
        <w:rPr>
          <w:lang w:val="en-US"/>
        </w:rPr>
      </w:pPr>
      <w:r w:rsidRPr="00755836">
        <w:rPr>
          <w:noProof/>
        </w:rPr>
        <w:drawing>
          <wp:inline distT="0" distB="0" distL="0" distR="0" wp14:anchorId="631857BC" wp14:editId="37EAA722">
            <wp:extent cx="5753100" cy="4505325"/>
            <wp:effectExtent l="0" t="0" r="0" b="9525"/>
            <wp:docPr id="34" name="Picture 34" descr="2017_09_20_08_20_38_User_Management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2017_09_20_08_20_38_User_Management_Edit"/>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3100" cy="4505325"/>
                    </a:xfrm>
                    <a:prstGeom prst="rect">
                      <a:avLst/>
                    </a:prstGeom>
                    <a:noFill/>
                    <a:ln>
                      <a:noFill/>
                    </a:ln>
                  </pic:spPr>
                </pic:pic>
              </a:graphicData>
            </a:graphic>
          </wp:inline>
        </w:drawing>
      </w:r>
    </w:p>
    <w:p w14:paraId="4B5C0D7E" w14:textId="1CB1D4B8" w:rsidR="00D11E2C" w:rsidRPr="00755836" w:rsidRDefault="00FB1024" w:rsidP="00D11E2C">
      <w:pPr>
        <w:pStyle w:val="Beschriftung"/>
        <w:jc w:val="center"/>
        <w:rPr>
          <w:lang w:val="en-US"/>
        </w:rPr>
      </w:pPr>
      <w:proofErr w:type="spellStart"/>
      <w:r>
        <w:rPr>
          <w:lang w:val="en-US"/>
        </w:rPr>
        <w:t>Abbildung</w:t>
      </w:r>
      <w:proofErr w:type="spellEnd"/>
      <w:r w:rsidR="00D11E2C" w:rsidRPr="00755836">
        <w:rPr>
          <w:lang w:val="en-US"/>
        </w:rPr>
        <w:t xml:space="preserve"> </w:t>
      </w:r>
      <w:r w:rsidR="00D11E2C" w:rsidRPr="00755836">
        <w:rPr>
          <w:lang w:val="en-US"/>
        </w:rPr>
        <w:fldChar w:fldCharType="begin"/>
      </w:r>
      <w:r w:rsidR="00D11E2C" w:rsidRPr="00755836">
        <w:rPr>
          <w:lang w:val="en-US"/>
        </w:rPr>
        <w:instrText xml:space="preserve"> SEQ Picture \* ARABIC </w:instrText>
      </w:r>
      <w:r w:rsidR="00D11E2C" w:rsidRPr="00755836">
        <w:rPr>
          <w:lang w:val="en-US"/>
        </w:rPr>
        <w:fldChar w:fldCharType="separate"/>
      </w:r>
      <w:r w:rsidR="001B2A22">
        <w:rPr>
          <w:noProof/>
          <w:lang w:val="en-US"/>
        </w:rPr>
        <w:t>33</w:t>
      </w:r>
      <w:r w:rsidR="00D11E2C" w:rsidRPr="00755836">
        <w:rPr>
          <w:lang w:val="en-US"/>
        </w:rPr>
        <w:fldChar w:fldCharType="end"/>
      </w:r>
      <w:r w:rsidR="00D11E2C" w:rsidRPr="00755836">
        <w:rPr>
          <w:lang w:val="en-US"/>
        </w:rPr>
        <w:t xml:space="preserve">: </w:t>
      </w:r>
      <w:proofErr w:type="spellStart"/>
      <w:r w:rsidR="00F6568A" w:rsidRPr="00F6568A">
        <w:rPr>
          <w:lang w:val="en-US"/>
        </w:rPr>
        <w:t>Benutzerverwaltung</w:t>
      </w:r>
      <w:proofErr w:type="spellEnd"/>
      <w:r w:rsidR="00F6568A" w:rsidRPr="00F6568A">
        <w:rPr>
          <w:lang w:val="en-US"/>
        </w:rPr>
        <w:t xml:space="preserve"> </w:t>
      </w:r>
      <w:proofErr w:type="spellStart"/>
      <w:r w:rsidR="00F6568A" w:rsidRPr="00F6568A">
        <w:rPr>
          <w:lang w:val="en-US"/>
        </w:rPr>
        <w:t>Bearbeiten</w:t>
      </w:r>
      <w:proofErr w:type="spellEnd"/>
    </w:p>
    <w:p w14:paraId="257E6567" w14:textId="77777777" w:rsidR="00D11E2C" w:rsidRPr="00755836" w:rsidRDefault="00D11E2C" w:rsidP="00D11E2C">
      <w:pPr>
        <w:pStyle w:val="berschrift4"/>
        <w:rPr>
          <w:lang w:val="en-US"/>
        </w:rPr>
      </w:pPr>
      <w:r w:rsidRPr="00755836">
        <w:rPr>
          <w:lang w:val="en-US"/>
        </w:rPr>
        <w:br w:type="page"/>
      </w:r>
    </w:p>
    <w:p w14:paraId="7D04F6F5" w14:textId="34365E8A" w:rsidR="00162B41" w:rsidRPr="00755836" w:rsidRDefault="0084692F" w:rsidP="00695B98">
      <w:pPr>
        <w:pStyle w:val="berschrift3"/>
        <w:rPr>
          <w:lang w:val="en-US"/>
        </w:rPr>
      </w:pPr>
      <w:bookmarkStart w:id="9" w:name="_Ref501453037"/>
      <w:proofErr w:type="spellStart"/>
      <w:r>
        <w:rPr>
          <w:lang w:val="en-US"/>
        </w:rPr>
        <w:lastRenderedPageBreak/>
        <w:t>Partitionen</w:t>
      </w:r>
      <w:proofErr w:type="spellEnd"/>
    </w:p>
    <w:p w14:paraId="42830D57" w14:textId="3F74E67C" w:rsidR="00162B41" w:rsidRPr="00755836" w:rsidRDefault="0084692F" w:rsidP="00162B41">
      <w:pPr>
        <w:pStyle w:val="Textkrper-Zeileneinzug"/>
      </w:pPr>
      <w:r w:rsidRPr="0084692F">
        <w:rPr>
          <w:lang w:val="de-DE"/>
        </w:rPr>
        <w:t xml:space="preserve">Je nach Nutzung des Systems können verschiedene Partitionen erstellt werden. Partitionen sind virtuelle Unterteilungen und können verwendet werden, um die Speicherkapazität für verschiedene Anwendungen, Benutzergruppen oder Experimente aufzuteilen. Um das Partitionierungstool zu starten, markieren Sie die Systemeinheit mit einem Linksklick, klicken Sie dann mit der rechten Maustaste und wählen Sie im Menü "Partitionieren". </w:t>
      </w:r>
      <w:r w:rsidRPr="0084692F">
        <w:t>(Abbildung 34</w:t>
      </w:r>
      <w:r w:rsidR="00162B41" w:rsidRPr="00755836">
        <w:t>)</w:t>
      </w:r>
    </w:p>
    <w:p w14:paraId="38A391A8" w14:textId="77777777" w:rsidR="00162B41" w:rsidRPr="00755836" w:rsidRDefault="00162B41" w:rsidP="00162B41">
      <w:pPr>
        <w:keepNext/>
        <w:jc w:val="center"/>
        <w:rPr>
          <w:lang w:val="en-US"/>
        </w:rPr>
      </w:pPr>
      <w:r w:rsidRPr="00755836">
        <w:rPr>
          <w:noProof/>
        </w:rPr>
        <w:drawing>
          <wp:inline distT="0" distB="0" distL="0" distR="0" wp14:anchorId="401A830A" wp14:editId="5421FF9B">
            <wp:extent cx="2406015" cy="3176270"/>
            <wp:effectExtent l="0" t="0" r="0" b="5080"/>
            <wp:docPr id="26" name="Picture 26" descr="F:\Liconic\10 - Doc\BioLiX Storages\STT1k_3k\User\08 Sample Management Software\Pictures GUI\PE\2017_09_20_08_12_13_PlateExplorer_Right_Click_Devi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Liconic\10 - Doc\BioLiX Storages\STT1k_3k\User\08 Sample Management Software\Pictures GUI\PE\2017_09_20_08_12_13_PlateExplorer_Right_Click_Device.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06015" cy="3176270"/>
                    </a:xfrm>
                    <a:prstGeom prst="rect">
                      <a:avLst/>
                    </a:prstGeom>
                    <a:noFill/>
                    <a:ln>
                      <a:noFill/>
                    </a:ln>
                  </pic:spPr>
                </pic:pic>
              </a:graphicData>
            </a:graphic>
          </wp:inline>
        </w:drawing>
      </w:r>
    </w:p>
    <w:p w14:paraId="7617A5B5" w14:textId="4A24142F" w:rsidR="00162B41" w:rsidRPr="0084692F" w:rsidRDefault="0084692F" w:rsidP="00162B41">
      <w:pPr>
        <w:pStyle w:val="Beschriftung"/>
        <w:jc w:val="center"/>
      </w:pPr>
      <w:bookmarkStart w:id="10" w:name="_Ref519612107"/>
      <w:bookmarkStart w:id="11" w:name="_Ref519612101"/>
      <w:r>
        <w:t>Abbildung</w:t>
      </w:r>
      <w:r w:rsidR="00162B41" w:rsidRPr="0084692F">
        <w:t xml:space="preserve"> </w:t>
      </w:r>
      <w:r w:rsidR="00162B41" w:rsidRPr="00755836">
        <w:rPr>
          <w:lang w:val="en-US"/>
        </w:rPr>
        <w:fldChar w:fldCharType="begin"/>
      </w:r>
      <w:r w:rsidR="00162B41" w:rsidRPr="0084692F">
        <w:instrText xml:space="preserve"> SEQ Picture \* ARABIC </w:instrText>
      </w:r>
      <w:r w:rsidR="00162B41" w:rsidRPr="00755836">
        <w:rPr>
          <w:lang w:val="en-US"/>
        </w:rPr>
        <w:fldChar w:fldCharType="separate"/>
      </w:r>
      <w:r w:rsidR="001B2A22" w:rsidRPr="0084692F">
        <w:rPr>
          <w:noProof/>
        </w:rPr>
        <w:t>34</w:t>
      </w:r>
      <w:r w:rsidR="00162B41" w:rsidRPr="00755836">
        <w:rPr>
          <w:lang w:val="en-US"/>
        </w:rPr>
        <w:fldChar w:fldCharType="end"/>
      </w:r>
      <w:bookmarkEnd w:id="10"/>
      <w:r w:rsidRPr="0084692F">
        <w:t xml:space="preserve">: </w:t>
      </w:r>
      <w:proofErr w:type="spellStart"/>
      <w:r w:rsidRPr="0084692F">
        <w:t>PlateExplorer</w:t>
      </w:r>
      <w:proofErr w:type="spellEnd"/>
      <w:r w:rsidRPr="0084692F">
        <w:t xml:space="preserve"> R</w:t>
      </w:r>
      <w:r>
        <w:t xml:space="preserve">echtsklick- </w:t>
      </w:r>
      <w:r w:rsidR="00162B41" w:rsidRPr="0084692F">
        <w:t>Men</w:t>
      </w:r>
      <w:bookmarkEnd w:id="11"/>
      <w:r>
        <w:t>ü</w:t>
      </w:r>
    </w:p>
    <w:p w14:paraId="043CFC21" w14:textId="77777777" w:rsidR="00162B41" w:rsidRPr="0084692F" w:rsidRDefault="00162B41" w:rsidP="00162B41"/>
    <w:p w14:paraId="596C0E97" w14:textId="3576AC56" w:rsidR="0084692F" w:rsidRPr="0084692F" w:rsidRDefault="0084692F" w:rsidP="00162B41">
      <w:pPr>
        <w:pStyle w:val="Textkrper-Zeileneinzug"/>
        <w:rPr>
          <w:lang w:val="de-DE"/>
        </w:rPr>
      </w:pPr>
      <w:r w:rsidRPr="0084692F">
        <w:rPr>
          <w:lang w:val="de-DE"/>
        </w:rPr>
        <w:t>Das "Partitions-Tool" wird gestartet. Mit diesem Tool können Sie Partitionen "hinzufügen", "löschen", "umbenennen" und "die Größe ändern". Nicht alle Optionen sind immer verfügbar, da einige der Funktionen durch Einschränkungen deaktiviert sein können. So ist es beispielsweise nicht möglich, weitere Partitionen hinzuzufügen, wenn keine nicht zugewiesenen Kassetten vorhanden sind. Der Zugriff auf die Funktionen erfolgt durch Rechtsklick entweder auf die Grafikleiste (Abbildung 35) oder die Tabelle (Abbildung 36).</w:t>
      </w:r>
    </w:p>
    <w:p w14:paraId="6EA2A080" w14:textId="77777777" w:rsidR="00162B41" w:rsidRPr="0084692F" w:rsidRDefault="00162B41" w:rsidP="00162B41">
      <w:pPr>
        <w:pStyle w:val="Textkrper-Zeileneinzug"/>
        <w:keepNext/>
        <w:jc w:val="center"/>
        <w:rPr>
          <w:lang w:val="de-DE"/>
        </w:rPr>
      </w:pPr>
      <w:r w:rsidRPr="00755836">
        <w:rPr>
          <w:noProof/>
          <w:lang w:val="de-DE"/>
        </w:rPr>
        <w:lastRenderedPageBreak/>
        <w:drawing>
          <wp:inline distT="0" distB="0" distL="0" distR="0" wp14:anchorId="3757C982" wp14:editId="3DDA3ECB">
            <wp:extent cx="4331335" cy="3320415"/>
            <wp:effectExtent l="0" t="0" r="0" b="0"/>
            <wp:docPr id="14" name="Picture 14" descr="Partition_Rename_Graph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rtition_Rename_Graphik"/>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31335" cy="3320415"/>
                    </a:xfrm>
                    <a:prstGeom prst="rect">
                      <a:avLst/>
                    </a:prstGeom>
                    <a:noFill/>
                    <a:ln>
                      <a:noFill/>
                    </a:ln>
                  </pic:spPr>
                </pic:pic>
              </a:graphicData>
            </a:graphic>
          </wp:inline>
        </w:drawing>
      </w:r>
    </w:p>
    <w:p w14:paraId="6FF449E8" w14:textId="6A2DF8AC" w:rsidR="00162B41" w:rsidRPr="0084692F" w:rsidRDefault="0084692F" w:rsidP="00162B41">
      <w:pPr>
        <w:pStyle w:val="Beschriftung"/>
        <w:jc w:val="center"/>
      </w:pPr>
      <w:bookmarkStart w:id="12" w:name="_Ref519612922"/>
      <w:r>
        <w:t>Abbildung</w:t>
      </w:r>
      <w:r w:rsidR="00162B41" w:rsidRPr="0084692F">
        <w:t xml:space="preserve"> </w:t>
      </w:r>
      <w:r w:rsidR="00162B41" w:rsidRPr="00755836">
        <w:rPr>
          <w:lang w:val="en-US"/>
        </w:rPr>
        <w:fldChar w:fldCharType="begin"/>
      </w:r>
      <w:r w:rsidR="00162B41" w:rsidRPr="0084692F">
        <w:instrText xml:space="preserve"> SEQ Picture \* ARABIC </w:instrText>
      </w:r>
      <w:r w:rsidR="00162B41" w:rsidRPr="00755836">
        <w:rPr>
          <w:lang w:val="en-US"/>
        </w:rPr>
        <w:fldChar w:fldCharType="separate"/>
      </w:r>
      <w:r w:rsidR="001B2A22" w:rsidRPr="0084692F">
        <w:rPr>
          <w:noProof/>
        </w:rPr>
        <w:t>35</w:t>
      </w:r>
      <w:r w:rsidR="00162B41" w:rsidRPr="00755836">
        <w:rPr>
          <w:lang w:val="en-US"/>
        </w:rPr>
        <w:fldChar w:fldCharType="end"/>
      </w:r>
      <w:bookmarkEnd w:id="12"/>
      <w:r>
        <w:t>: Rechtsklick-Menü Grafik</w:t>
      </w:r>
    </w:p>
    <w:p w14:paraId="09C4296B" w14:textId="77777777" w:rsidR="00162B41" w:rsidRPr="0084692F" w:rsidRDefault="00162B41" w:rsidP="00162B41"/>
    <w:p w14:paraId="4575A325" w14:textId="77777777" w:rsidR="00162B41" w:rsidRPr="00755836" w:rsidRDefault="00162B41" w:rsidP="00162B41">
      <w:pPr>
        <w:pStyle w:val="Textkrper-Zeileneinzug"/>
        <w:keepNext/>
        <w:jc w:val="center"/>
      </w:pPr>
      <w:r w:rsidRPr="00755836">
        <w:rPr>
          <w:noProof/>
          <w:lang w:val="de-DE"/>
        </w:rPr>
        <w:drawing>
          <wp:inline distT="0" distB="0" distL="0" distR="0" wp14:anchorId="78A7BEEB" wp14:editId="56544105">
            <wp:extent cx="4331335" cy="3320415"/>
            <wp:effectExtent l="0" t="0" r="0" b="0"/>
            <wp:docPr id="13" name="Picture 13" descr="Partition_Menue_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rtition_Menue_RC"/>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31335" cy="3320415"/>
                    </a:xfrm>
                    <a:prstGeom prst="rect">
                      <a:avLst/>
                    </a:prstGeom>
                    <a:noFill/>
                    <a:ln>
                      <a:noFill/>
                    </a:ln>
                  </pic:spPr>
                </pic:pic>
              </a:graphicData>
            </a:graphic>
          </wp:inline>
        </w:drawing>
      </w:r>
    </w:p>
    <w:p w14:paraId="4D00A1E6" w14:textId="0B358211" w:rsidR="00162B41" w:rsidRPr="009C5051" w:rsidRDefault="0084692F" w:rsidP="00162B41">
      <w:pPr>
        <w:pStyle w:val="Beschriftung"/>
        <w:jc w:val="center"/>
      </w:pPr>
      <w:bookmarkStart w:id="13" w:name="_Ref519612934"/>
      <w:r w:rsidRPr="009C5051">
        <w:t>Abbildung</w:t>
      </w:r>
      <w:r w:rsidR="00162B41" w:rsidRPr="009C5051">
        <w:t xml:space="preserve"> </w:t>
      </w:r>
      <w:r w:rsidR="00162B41" w:rsidRPr="00755836">
        <w:rPr>
          <w:lang w:val="en-US"/>
        </w:rPr>
        <w:fldChar w:fldCharType="begin"/>
      </w:r>
      <w:r w:rsidR="00162B41" w:rsidRPr="009C5051">
        <w:instrText xml:space="preserve"> SEQ Picture \* ARABIC </w:instrText>
      </w:r>
      <w:r w:rsidR="00162B41" w:rsidRPr="00755836">
        <w:rPr>
          <w:lang w:val="en-US"/>
        </w:rPr>
        <w:fldChar w:fldCharType="separate"/>
      </w:r>
      <w:r w:rsidR="001B2A22" w:rsidRPr="009C5051">
        <w:rPr>
          <w:noProof/>
        </w:rPr>
        <w:t>36</w:t>
      </w:r>
      <w:r w:rsidR="00162B41" w:rsidRPr="00755836">
        <w:rPr>
          <w:lang w:val="en-US"/>
        </w:rPr>
        <w:fldChar w:fldCharType="end"/>
      </w:r>
      <w:bookmarkEnd w:id="13"/>
      <w:r w:rsidR="00162B41" w:rsidRPr="009C5051">
        <w:t xml:space="preserve">: </w:t>
      </w:r>
      <w:r w:rsidRPr="009C5051">
        <w:t>Rechtsklick-Menü Tabelle</w:t>
      </w:r>
    </w:p>
    <w:p w14:paraId="2C4FDE21" w14:textId="335B67D8" w:rsidR="00162B41" w:rsidRPr="00755836" w:rsidRDefault="00651876" w:rsidP="00162B41">
      <w:pPr>
        <w:pStyle w:val="Textkrper-Zeileneinzug"/>
      </w:pPr>
      <w:r w:rsidRPr="00651876">
        <w:rPr>
          <w:lang w:val="de-DE"/>
        </w:rPr>
        <w:t xml:space="preserve">Vorhandene Partitionen können leicht manipuliert werden. Klicken Sie einfach mit der rechten Maustaste in die Grafik oder die Tabelle und wählen Sie die gewünschte Option. Die Option "Partition hinzufügen" in der Grafik ist nur verfügbar, wenn noch nicht zugewiesene Kassetten (in grau dargestellt) vorhanden sind. </w:t>
      </w:r>
      <w:r w:rsidRPr="00651876">
        <w:t>(Abbildung 37</w:t>
      </w:r>
      <w:r w:rsidR="00162B41" w:rsidRPr="00755836">
        <w:t>)</w:t>
      </w:r>
    </w:p>
    <w:p w14:paraId="0F096F35" w14:textId="77777777" w:rsidR="00162B41" w:rsidRPr="00755836" w:rsidRDefault="00162B41" w:rsidP="00162B41">
      <w:pPr>
        <w:pStyle w:val="Textkrper-Zeileneinzug"/>
        <w:keepNext/>
        <w:jc w:val="center"/>
      </w:pPr>
      <w:r w:rsidRPr="00755836">
        <w:rPr>
          <w:noProof/>
          <w:lang w:val="de-DE"/>
        </w:rPr>
        <w:lastRenderedPageBreak/>
        <w:drawing>
          <wp:inline distT="0" distB="0" distL="0" distR="0" wp14:anchorId="794F3C32" wp14:editId="6FC55321">
            <wp:extent cx="4331335" cy="3320415"/>
            <wp:effectExtent l="0" t="0" r="0" b="0"/>
            <wp:docPr id="12" name="Picture 12" descr="Partition_Adding_Graphik_R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rtition_Adding_Graphik_RC"/>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331335" cy="3320415"/>
                    </a:xfrm>
                    <a:prstGeom prst="rect">
                      <a:avLst/>
                    </a:prstGeom>
                    <a:noFill/>
                    <a:ln>
                      <a:noFill/>
                    </a:ln>
                  </pic:spPr>
                </pic:pic>
              </a:graphicData>
            </a:graphic>
          </wp:inline>
        </w:drawing>
      </w:r>
    </w:p>
    <w:p w14:paraId="1AD3F628" w14:textId="0FC3ACC5" w:rsidR="00162B41" w:rsidRPr="0084692F" w:rsidRDefault="0084692F" w:rsidP="00162B41">
      <w:pPr>
        <w:pStyle w:val="Textkrper-Zeileneinzug"/>
        <w:keepNext/>
        <w:jc w:val="center"/>
        <w:rPr>
          <w:lang w:val="de-DE"/>
        </w:rPr>
      </w:pPr>
      <w:r w:rsidRPr="0084692F">
        <w:rPr>
          <w:b/>
          <w:bCs/>
          <w:sz w:val="20"/>
          <w:lang w:val="de-DE"/>
        </w:rPr>
        <w:t>Abbildung 37: Fügen Sie eine nicht zugewiesene Partition hinzu Kassette</w:t>
      </w:r>
      <w:r w:rsidR="00162B41" w:rsidRPr="00755836">
        <w:rPr>
          <w:noProof/>
          <w:lang w:val="de-DE"/>
        </w:rPr>
        <w:drawing>
          <wp:inline distT="0" distB="0" distL="0" distR="0" wp14:anchorId="00131AB2" wp14:editId="77F3BBF5">
            <wp:extent cx="4331335" cy="3320415"/>
            <wp:effectExtent l="0" t="0" r="0" b="0"/>
            <wp:docPr id="10" name="Picture 10" descr="Partition_Add_Dialog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artition_Add_Dialogue"/>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31335" cy="3320415"/>
                    </a:xfrm>
                    <a:prstGeom prst="rect">
                      <a:avLst/>
                    </a:prstGeom>
                    <a:noFill/>
                    <a:ln>
                      <a:noFill/>
                    </a:ln>
                  </pic:spPr>
                </pic:pic>
              </a:graphicData>
            </a:graphic>
          </wp:inline>
        </w:drawing>
      </w:r>
    </w:p>
    <w:p w14:paraId="505ED69A" w14:textId="336EE4EE" w:rsidR="00162B41" w:rsidRPr="0084692F" w:rsidRDefault="0084692F" w:rsidP="0084692F">
      <w:pPr>
        <w:pStyle w:val="Textkrper-Zeileneinzug"/>
        <w:ind w:left="2127" w:firstLine="709"/>
        <w:rPr>
          <w:lang w:val="de-DE"/>
        </w:rPr>
      </w:pPr>
      <w:r w:rsidRPr="0084692F">
        <w:rPr>
          <w:b/>
          <w:bCs/>
          <w:sz w:val="20"/>
          <w:lang w:val="de-DE"/>
        </w:rPr>
        <w:t>Abbildung 38: Dialogfeld "Partition hinzufügen</w:t>
      </w:r>
      <w:r w:rsidR="00162B41" w:rsidRPr="0084692F">
        <w:rPr>
          <w:lang w:val="de-DE"/>
        </w:rPr>
        <w:br w:type="page"/>
      </w:r>
      <w:r w:rsidRPr="0084692F">
        <w:rPr>
          <w:lang w:val="de-DE"/>
        </w:rPr>
        <w:lastRenderedPageBreak/>
        <w:t>Nicht zugewiesene Kassetten können verwendet werden, um eine neue Partition zu erstellen (Abbildung 39) oder sie einer bestehenden Partition zuzuweisen (Abbildung 40). Das Hinzufügen von Kassetten zu einer bestehenden Partition wird durch die gleiche Farbgebung dargestellt. In der Tabelle werden die Kassetten der Reihe nach angezeigt, nur der Partitionsname zeigt ihre Zuordnung an</w:t>
      </w:r>
      <w:r w:rsidR="00162B41" w:rsidRPr="0084692F">
        <w:rPr>
          <w:lang w:val="de-DE"/>
        </w:rPr>
        <w:t>.</w:t>
      </w:r>
    </w:p>
    <w:p w14:paraId="615BB453" w14:textId="77777777" w:rsidR="00162B41" w:rsidRPr="00755836" w:rsidRDefault="00162B41" w:rsidP="00162B41">
      <w:pPr>
        <w:pStyle w:val="Textkrper-Zeileneinzug"/>
        <w:keepNext/>
        <w:jc w:val="center"/>
      </w:pPr>
      <w:r w:rsidRPr="00755836">
        <w:rPr>
          <w:noProof/>
          <w:lang w:val="de-DE"/>
        </w:rPr>
        <w:drawing>
          <wp:inline distT="0" distB="0" distL="0" distR="0" wp14:anchorId="5C7EA708" wp14:editId="01DABD4B">
            <wp:extent cx="4331335" cy="3320415"/>
            <wp:effectExtent l="0" t="0" r="0" b="0"/>
            <wp:docPr id="9" name="Picture 9" descr="Partition_Add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artition_Added"/>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331335" cy="3320415"/>
                    </a:xfrm>
                    <a:prstGeom prst="rect">
                      <a:avLst/>
                    </a:prstGeom>
                    <a:noFill/>
                    <a:ln>
                      <a:noFill/>
                    </a:ln>
                  </pic:spPr>
                </pic:pic>
              </a:graphicData>
            </a:graphic>
          </wp:inline>
        </w:drawing>
      </w:r>
    </w:p>
    <w:p w14:paraId="27F3FA3A" w14:textId="4B64BC3C" w:rsidR="00162B41" w:rsidRPr="0084692F" w:rsidRDefault="0084692F" w:rsidP="00162B41">
      <w:pPr>
        <w:pStyle w:val="Textkrper-Zeileneinzug"/>
        <w:keepNext/>
        <w:jc w:val="center"/>
        <w:rPr>
          <w:lang w:val="de-DE"/>
        </w:rPr>
      </w:pPr>
      <w:r w:rsidRPr="0084692F">
        <w:rPr>
          <w:b/>
          <w:bCs/>
          <w:sz w:val="20"/>
          <w:lang w:val="de-DE"/>
        </w:rPr>
        <w:t>Abbildung 39: Neue Partition hinzugefügt</w:t>
      </w:r>
      <w:r w:rsidR="00162B41" w:rsidRPr="00755836">
        <w:rPr>
          <w:noProof/>
          <w:lang w:val="de-DE"/>
        </w:rPr>
        <w:drawing>
          <wp:inline distT="0" distB="0" distL="0" distR="0" wp14:anchorId="3F9CA27D" wp14:editId="771270BF">
            <wp:extent cx="4331335" cy="3320415"/>
            <wp:effectExtent l="0" t="0" r="0" b="0"/>
            <wp:docPr id="8" name="Picture 8" descr="Partition_Added_exis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artition_Added_existi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331335" cy="3320415"/>
                    </a:xfrm>
                    <a:prstGeom prst="rect">
                      <a:avLst/>
                    </a:prstGeom>
                    <a:noFill/>
                    <a:ln>
                      <a:noFill/>
                    </a:ln>
                  </pic:spPr>
                </pic:pic>
              </a:graphicData>
            </a:graphic>
          </wp:inline>
        </w:drawing>
      </w:r>
    </w:p>
    <w:p w14:paraId="50A8F1C9" w14:textId="77777777" w:rsidR="0084692F" w:rsidRPr="0084692F" w:rsidRDefault="0084692F" w:rsidP="0084692F">
      <w:pPr>
        <w:pStyle w:val="Textkrper-Zeileneinzug"/>
        <w:ind w:left="2552" w:firstLine="284"/>
        <w:rPr>
          <w:b/>
          <w:bCs/>
          <w:sz w:val="20"/>
          <w:lang w:val="de-DE"/>
        </w:rPr>
      </w:pPr>
      <w:r w:rsidRPr="0084692F">
        <w:rPr>
          <w:b/>
          <w:bCs/>
          <w:sz w:val="20"/>
          <w:lang w:val="de-DE"/>
        </w:rPr>
        <w:t>Abbildung 40: Vorhandene Trennwand hinzugefügt</w:t>
      </w:r>
    </w:p>
    <w:p w14:paraId="278954DD" w14:textId="1802567B" w:rsidR="00162B41" w:rsidRPr="0084692F" w:rsidRDefault="0084692F" w:rsidP="00162B41">
      <w:pPr>
        <w:pStyle w:val="Textkrper-Zeileneinzug"/>
        <w:rPr>
          <w:lang w:val="de-DE"/>
        </w:rPr>
      </w:pPr>
      <w:r w:rsidRPr="0084692F">
        <w:rPr>
          <w:lang w:val="de-DE"/>
        </w:rPr>
        <w:t xml:space="preserve">Bereits vorhandene Partitionen können durch Umbenennung einer anderen Partition zugewiesen werden. Die veraltete Partition wird auf den gleichen Namen </w:t>
      </w:r>
      <w:r w:rsidRPr="0084692F">
        <w:rPr>
          <w:lang w:val="de-DE"/>
        </w:rPr>
        <w:lastRenderedPageBreak/>
        <w:t>wie die gewählte Partition umbenannt und die Kassetten werden dieser Partition zugewiesen</w:t>
      </w:r>
      <w:r w:rsidR="00162B41" w:rsidRPr="0084692F">
        <w:rPr>
          <w:lang w:val="de-DE"/>
        </w:rPr>
        <w:t>.</w:t>
      </w:r>
    </w:p>
    <w:p w14:paraId="5A89656B" w14:textId="77777777" w:rsidR="00162B41" w:rsidRPr="00755836" w:rsidRDefault="00162B41" w:rsidP="00162B41">
      <w:pPr>
        <w:pStyle w:val="Textkrper-Zeileneinzug"/>
        <w:keepNext/>
        <w:jc w:val="center"/>
      </w:pPr>
      <w:r w:rsidRPr="00755836">
        <w:rPr>
          <w:noProof/>
          <w:lang w:val="de-DE"/>
        </w:rPr>
        <w:drawing>
          <wp:inline distT="0" distB="0" distL="0" distR="0" wp14:anchorId="197C5057" wp14:editId="5122E44F">
            <wp:extent cx="4331335" cy="3320415"/>
            <wp:effectExtent l="0" t="0" r="0" b="0"/>
            <wp:docPr id="7" name="Picture 7" descr="Partition_Rename_Dialog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rtition_Rename_Dialogue"/>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331335" cy="3320415"/>
                    </a:xfrm>
                    <a:prstGeom prst="rect">
                      <a:avLst/>
                    </a:prstGeom>
                    <a:noFill/>
                    <a:ln>
                      <a:noFill/>
                    </a:ln>
                  </pic:spPr>
                </pic:pic>
              </a:graphicData>
            </a:graphic>
          </wp:inline>
        </w:drawing>
      </w:r>
    </w:p>
    <w:p w14:paraId="7B46D040" w14:textId="77777777" w:rsidR="0084692F" w:rsidRPr="0084692F" w:rsidRDefault="0084692F" w:rsidP="0084692F">
      <w:pPr>
        <w:pStyle w:val="Textkrper-Zeileneinzug"/>
        <w:ind w:left="3261" w:firstLine="284"/>
        <w:rPr>
          <w:b/>
          <w:bCs/>
          <w:sz w:val="20"/>
          <w:lang w:val="de-DE"/>
        </w:rPr>
      </w:pPr>
      <w:r w:rsidRPr="0084692F">
        <w:rPr>
          <w:b/>
          <w:bCs/>
          <w:sz w:val="20"/>
          <w:lang w:val="de-DE"/>
        </w:rPr>
        <w:t>Abbildung 41: Dialog Umbenennen</w:t>
      </w:r>
    </w:p>
    <w:p w14:paraId="22F34D21" w14:textId="7BF44F25" w:rsidR="00162B41" w:rsidRPr="0084692F" w:rsidRDefault="0084692F" w:rsidP="00162B41">
      <w:pPr>
        <w:pStyle w:val="Textkrper-Zeileneinzug"/>
        <w:rPr>
          <w:lang w:val="de-DE"/>
        </w:rPr>
      </w:pPr>
      <w:r w:rsidRPr="0084692F">
        <w:rPr>
          <w:lang w:val="de-DE"/>
        </w:rPr>
        <w:t>Wenn Kassetten "verstreut" sind, d.h. eine Partition aus Kassetten besteht, die nicht neben</w:t>
      </w:r>
      <w:r w:rsidR="00AB59B0">
        <w:rPr>
          <w:lang w:val="de-DE"/>
        </w:rPr>
        <w:t xml:space="preserve"> </w:t>
      </w:r>
      <w:r w:rsidRPr="0084692F">
        <w:rPr>
          <w:lang w:val="de-DE"/>
        </w:rPr>
        <w:t>einander liegen, müssen die Partitionssegmente einzeln gelöscht werden (Abbildung 42</w:t>
      </w:r>
      <w:r w:rsidR="00162B41" w:rsidRPr="0084692F">
        <w:rPr>
          <w:lang w:val="de-DE"/>
        </w:rPr>
        <w:t>).</w:t>
      </w:r>
    </w:p>
    <w:p w14:paraId="6AE2BAC9" w14:textId="77777777" w:rsidR="00162B41" w:rsidRPr="00755836" w:rsidRDefault="00162B41" w:rsidP="00162B41">
      <w:pPr>
        <w:pStyle w:val="Textkrper-Zeileneinzug"/>
        <w:keepNext/>
        <w:jc w:val="center"/>
      </w:pPr>
      <w:r w:rsidRPr="00755836">
        <w:rPr>
          <w:noProof/>
          <w:lang w:val="de-DE"/>
        </w:rPr>
        <w:drawing>
          <wp:inline distT="0" distB="0" distL="0" distR="0" wp14:anchorId="429D8836" wp14:editId="307F4D78">
            <wp:extent cx="4331335" cy="3320415"/>
            <wp:effectExtent l="0" t="0" r="0" b="0"/>
            <wp:docPr id="6" name="Picture 6" descr="Partition_Dele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rtition_Deleted"/>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331335" cy="3320415"/>
                    </a:xfrm>
                    <a:prstGeom prst="rect">
                      <a:avLst/>
                    </a:prstGeom>
                    <a:noFill/>
                    <a:ln>
                      <a:noFill/>
                    </a:ln>
                  </pic:spPr>
                </pic:pic>
              </a:graphicData>
            </a:graphic>
          </wp:inline>
        </w:drawing>
      </w:r>
    </w:p>
    <w:p w14:paraId="17249C05" w14:textId="5F41F454" w:rsidR="00162B41" w:rsidRPr="0084692F" w:rsidRDefault="0084692F" w:rsidP="00162B41">
      <w:pPr>
        <w:pStyle w:val="Beschriftung"/>
        <w:jc w:val="center"/>
      </w:pPr>
      <w:r w:rsidRPr="0084692F">
        <w:t>Abbildung 42: Gelöschte Partition</w:t>
      </w:r>
      <w:r w:rsidR="00162B41" w:rsidRPr="0084692F">
        <w:t xml:space="preserve"> A</w:t>
      </w:r>
    </w:p>
    <w:p w14:paraId="72822DFA" w14:textId="1E588132" w:rsidR="00162B41" w:rsidRPr="0084692F" w:rsidRDefault="00162B41" w:rsidP="00162B41">
      <w:pPr>
        <w:pStyle w:val="Textkrper-Zeileneinzug"/>
        <w:rPr>
          <w:lang w:val="de-DE"/>
        </w:rPr>
      </w:pPr>
      <w:r w:rsidRPr="0084692F">
        <w:rPr>
          <w:lang w:val="de-DE"/>
        </w:rPr>
        <w:br w:type="page"/>
      </w:r>
      <w:r w:rsidR="0084692F" w:rsidRPr="0084692F">
        <w:rPr>
          <w:lang w:val="de-DE"/>
        </w:rPr>
        <w:lastRenderedPageBreak/>
        <w:t>Auch die Größe der Fächer kann geändert werden (Abbildung 43). Die Partitionen können vergrößert werden, wenn freie Kassetten vorhanden sind, oder verkleinert werden, wenn sie aus mehr als einer Kassette bestehen. Die Größenänderung ist nicht möglich, wenn die minimale Partitionsgröße von einer Kassette vorhanden ist und keine freien Kassetten neben der Partition verfügbar sind (Abbildung 44</w:t>
      </w:r>
      <w:r w:rsidRPr="0084692F">
        <w:rPr>
          <w:lang w:val="de-DE"/>
        </w:rPr>
        <w:t>).</w:t>
      </w:r>
    </w:p>
    <w:p w14:paraId="072AB893" w14:textId="77777777" w:rsidR="00162B41" w:rsidRPr="00755836" w:rsidRDefault="00162B41" w:rsidP="00162B41">
      <w:pPr>
        <w:pStyle w:val="Textkrper-Zeileneinzug"/>
        <w:keepNext/>
        <w:jc w:val="center"/>
      </w:pPr>
      <w:r w:rsidRPr="00755836">
        <w:rPr>
          <w:noProof/>
          <w:lang w:val="de-DE"/>
        </w:rPr>
        <w:drawing>
          <wp:inline distT="0" distB="0" distL="0" distR="0" wp14:anchorId="1ECBC3DF" wp14:editId="0A25FC3C">
            <wp:extent cx="4331335" cy="3320415"/>
            <wp:effectExtent l="0" t="0" r="0" b="0"/>
            <wp:docPr id="4" name="Picture 4" descr="Partition_Resize_Dialog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artition_Resize_Dialogue"/>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331335" cy="3320415"/>
                    </a:xfrm>
                    <a:prstGeom prst="rect">
                      <a:avLst/>
                    </a:prstGeom>
                    <a:noFill/>
                    <a:ln>
                      <a:noFill/>
                    </a:ln>
                  </pic:spPr>
                </pic:pic>
              </a:graphicData>
            </a:graphic>
          </wp:inline>
        </w:drawing>
      </w:r>
    </w:p>
    <w:p w14:paraId="0CF7907C" w14:textId="3A771F4D" w:rsidR="00162B41" w:rsidRPr="00755836" w:rsidRDefault="0084692F" w:rsidP="00162B41">
      <w:pPr>
        <w:pStyle w:val="Beschriftung"/>
        <w:jc w:val="center"/>
        <w:rPr>
          <w:lang w:val="en-US"/>
        </w:rPr>
      </w:pPr>
      <w:proofErr w:type="spellStart"/>
      <w:r>
        <w:rPr>
          <w:lang w:val="en-US"/>
        </w:rPr>
        <w:t>Abbildung</w:t>
      </w:r>
      <w:proofErr w:type="spellEnd"/>
      <w:r>
        <w:rPr>
          <w:lang w:val="en-US"/>
        </w:rPr>
        <w:t xml:space="preserve"> 43:</w:t>
      </w:r>
      <w:r w:rsidR="00651876">
        <w:rPr>
          <w:lang w:val="en-US"/>
        </w:rPr>
        <w:t xml:space="preserve"> </w:t>
      </w:r>
      <w:proofErr w:type="spellStart"/>
      <w:r>
        <w:rPr>
          <w:lang w:val="en-US"/>
        </w:rPr>
        <w:t>Größe</w:t>
      </w:r>
      <w:proofErr w:type="spellEnd"/>
      <w:r>
        <w:rPr>
          <w:lang w:val="en-US"/>
        </w:rPr>
        <w:t xml:space="preserve"> </w:t>
      </w:r>
      <w:proofErr w:type="spellStart"/>
      <w:r>
        <w:rPr>
          <w:lang w:val="en-US"/>
        </w:rPr>
        <w:t>ändern</w:t>
      </w:r>
      <w:proofErr w:type="spellEnd"/>
    </w:p>
    <w:p w14:paraId="106E978D" w14:textId="77777777" w:rsidR="00162B41" w:rsidRPr="00755836" w:rsidRDefault="00162B41" w:rsidP="00162B41">
      <w:pPr>
        <w:pStyle w:val="Textkrper-Zeileneinzug"/>
        <w:keepNext/>
        <w:jc w:val="center"/>
      </w:pPr>
      <w:r w:rsidRPr="00755836">
        <w:rPr>
          <w:noProof/>
          <w:lang w:val="de-DE"/>
        </w:rPr>
        <w:drawing>
          <wp:inline distT="0" distB="0" distL="0" distR="0" wp14:anchorId="6E4A4271" wp14:editId="31E3CF2E">
            <wp:extent cx="4331335" cy="3320415"/>
            <wp:effectExtent l="0" t="0" r="0" b="0"/>
            <wp:docPr id="2" name="Picture 2" descr="Partition_Resize_Graphik_RC_not_possi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artition_Resize_Graphik_RC_not_possibl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331335" cy="3320415"/>
                    </a:xfrm>
                    <a:prstGeom prst="rect">
                      <a:avLst/>
                    </a:prstGeom>
                    <a:noFill/>
                    <a:ln>
                      <a:noFill/>
                    </a:ln>
                  </pic:spPr>
                </pic:pic>
              </a:graphicData>
            </a:graphic>
          </wp:inline>
        </w:drawing>
      </w:r>
    </w:p>
    <w:p w14:paraId="7DB8C008" w14:textId="557373CE" w:rsidR="00162B41" w:rsidRPr="00755836" w:rsidRDefault="0084692F" w:rsidP="00162B41">
      <w:pPr>
        <w:pStyle w:val="Beschriftung"/>
        <w:jc w:val="center"/>
        <w:rPr>
          <w:lang w:val="en-US"/>
        </w:rPr>
      </w:pPr>
      <w:bookmarkStart w:id="14" w:name="_Ref519614664"/>
      <w:proofErr w:type="spellStart"/>
      <w:r>
        <w:rPr>
          <w:lang w:val="en-US"/>
        </w:rPr>
        <w:t>Abbildung</w:t>
      </w:r>
      <w:proofErr w:type="spellEnd"/>
      <w:r w:rsidR="00162B41" w:rsidRPr="00755836">
        <w:rPr>
          <w:lang w:val="en-US"/>
        </w:rPr>
        <w:t xml:space="preserve"> </w:t>
      </w:r>
      <w:r w:rsidR="00162B41" w:rsidRPr="00755836">
        <w:rPr>
          <w:lang w:val="en-US"/>
        </w:rPr>
        <w:fldChar w:fldCharType="begin"/>
      </w:r>
      <w:r w:rsidR="00162B41" w:rsidRPr="00755836">
        <w:rPr>
          <w:lang w:val="en-US"/>
        </w:rPr>
        <w:instrText xml:space="preserve"> SEQ Picture \* ARABIC </w:instrText>
      </w:r>
      <w:r w:rsidR="00162B41" w:rsidRPr="00755836">
        <w:rPr>
          <w:lang w:val="en-US"/>
        </w:rPr>
        <w:fldChar w:fldCharType="separate"/>
      </w:r>
      <w:r w:rsidR="001B2A22">
        <w:rPr>
          <w:noProof/>
          <w:lang w:val="en-US"/>
        </w:rPr>
        <w:t>44</w:t>
      </w:r>
      <w:r w:rsidR="00162B41" w:rsidRPr="00755836">
        <w:rPr>
          <w:lang w:val="en-US"/>
        </w:rPr>
        <w:fldChar w:fldCharType="end"/>
      </w:r>
      <w:bookmarkEnd w:id="14"/>
      <w:r w:rsidR="00162B41" w:rsidRPr="00755836">
        <w:rPr>
          <w:lang w:val="en-US"/>
        </w:rPr>
        <w:t xml:space="preserve">: </w:t>
      </w:r>
      <w:proofErr w:type="spellStart"/>
      <w:r w:rsidRPr="0084692F">
        <w:rPr>
          <w:lang w:val="en-US"/>
        </w:rPr>
        <w:t>Größenänderung</w:t>
      </w:r>
      <w:proofErr w:type="spellEnd"/>
      <w:r w:rsidRPr="0084692F">
        <w:rPr>
          <w:lang w:val="en-US"/>
        </w:rPr>
        <w:t xml:space="preserve"> </w:t>
      </w:r>
      <w:proofErr w:type="spellStart"/>
      <w:r w:rsidRPr="0084692F">
        <w:rPr>
          <w:lang w:val="en-US"/>
        </w:rPr>
        <w:t>nicht</w:t>
      </w:r>
      <w:proofErr w:type="spellEnd"/>
      <w:r w:rsidRPr="0084692F">
        <w:rPr>
          <w:lang w:val="en-US"/>
        </w:rPr>
        <w:t xml:space="preserve"> </w:t>
      </w:r>
      <w:proofErr w:type="spellStart"/>
      <w:r w:rsidRPr="0084692F">
        <w:rPr>
          <w:lang w:val="en-US"/>
        </w:rPr>
        <w:t>möglich</w:t>
      </w:r>
      <w:proofErr w:type="spellEnd"/>
    </w:p>
    <w:p w14:paraId="33ABDB82" w14:textId="77777777" w:rsidR="00162B41" w:rsidRPr="00755836" w:rsidRDefault="00162B41">
      <w:pPr>
        <w:rPr>
          <w:b/>
          <w:sz w:val="28"/>
          <w:lang w:val="en-US"/>
        </w:rPr>
      </w:pPr>
      <w:r w:rsidRPr="00755836">
        <w:rPr>
          <w:lang w:val="en-US"/>
        </w:rPr>
        <w:br w:type="page"/>
      </w:r>
    </w:p>
    <w:bookmarkEnd w:id="9"/>
    <w:p w14:paraId="6310D394" w14:textId="1462F245" w:rsidR="00D11E2C" w:rsidRPr="00755836" w:rsidRDefault="0084692F" w:rsidP="00695B98">
      <w:pPr>
        <w:pStyle w:val="berschrift3"/>
        <w:rPr>
          <w:lang w:val="en-US"/>
        </w:rPr>
      </w:pPr>
      <w:proofErr w:type="spellStart"/>
      <w:r>
        <w:rPr>
          <w:lang w:val="en-US"/>
        </w:rPr>
        <w:lastRenderedPageBreak/>
        <w:t>Rechtsklick</w:t>
      </w:r>
      <w:proofErr w:type="spellEnd"/>
      <w:r>
        <w:rPr>
          <w:lang w:val="en-US"/>
        </w:rPr>
        <w:t xml:space="preserve"> – </w:t>
      </w:r>
      <w:proofErr w:type="spellStart"/>
      <w:r>
        <w:rPr>
          <w:lang w:val="en-US"/>
        </w:rPr>
        <w:t>Menü</w:t>
      </w:r>
      <w:proofErr w:type="spellEnd"/>
      <w:r>
        <w:rPr>
          <w:lang w:val="en-US"/>
        </w:rPr>
        <w:t xml:space="preserve"> in der </w:t>
      </w:r>
      <w:proofErr w:type="spellStart"/>
      <w:r>
        <w:rPr>
          <w:lang w:val="en-US"/>
        </w:rPr>
        <w:t>Baumansicht</w:t>
      </w:r>
      <w:proofErr w:type="spellEnd"/>
    </w:p>
    <w:p w14:paraId="1791CE4D" w14:textId="087562A7" w:rsidR="00D11E2C" w:rsidRPr="0084692F" w:rsidRDefault="0084692F" w:rsidP="00D11E2C">
      <w:pPr>
        <w:pStyle w:val="Textkrper-Zeileneinzug"/>
        <w:rPr>
          <w:lang w:val="de-DE"/>
        </w:rPr>
      </w:pPr>
      <w:r w:rsidRPr="0084692F">
        <w:rPr>
          <w:lang w:val="de-DE"/>
        </w:rPr>
        <w:t xml:space="preserve">Die Rechtsklick-Aktionsmenüs sind das mächtigste Werkzeug im </w:t>
      </w:r>
      <w:proofErr w:type="spellStart"/>
      <w:r w:rsidRPr="0084692F">
        <w:rPr>
          <w:lang w:val="de-DE"/>
        </w:rPr>
        <w:t>PlateExplorer</w:t>
      </w:r>
      <w:proofErr w:type="spellEnd"/>
      <w:r w:rsidRPr="0084692F">
        <w:rPr>
          <w:lang w:val="de-DE"/>
        </w:rPr>
        <w:t>. Sie decken die meisten Befehle ab und ihr Inhalt ist abhängig davon, wo sie aktiviert werden</w:t>
      </w:r>
      <w:r w:rsidR="00D11E2C" w:rsidRPr="0084692F">
        <w:rPr>
          <w:lang w:val="de-DE"/>
        </w:rPr>
        <w:t>.</w:t>
      </w:r>
    </w:p>
    <w:p w14:paraId="4FA42B46" w14:textId="24C648DD" w:rsidR="00D11E2C" w:rsidRPr="00EF0EBB" w:rsidRDefault="00EF0EBB" w:rsidP="00D11E2C">
      <w:pPr>
        <w:pStyle w:val="berschrift4"/>
      </w:pPr>
      <w:r w:rsidRPr="00EF0EBB">
        <w:t>Rechtsklick auf einer</w:t>
      </w:r>
      <w:r w:rsidR="00D11E2C" w:rsidRPr="00EF0EBB">
        <w:t xml:space="preserve"> “Unit” </w:t>
      </w:r>
    </w:p>
    <w:p w14:paraId="681D0B52" w14:textId="0F48A78A" w:rsidR="00D11E2C" w:rsidRPr="00EF0EBB" w:rsidRDefault="00EF0EBB" w:rsidP="00D11E2C">
      <w:pPr>
        <w:pStyle w:val="Textkrper-Zeileneinzug"/>
        <w:rPr>
          <w:lang w:val="de-DE"/>
        </w:rPr>
      </w:pPr>
      <w:r w:rsidRPr="00EF0EBB">
        <w:rPr>
          <w:lang w:val="de-DE"/>
        </w:rPr>
        <w:t xml:space="preserve">Wenn Si </w:t>
      </w:r>
      <w:proofErr w:type="spellStart"/>
      <w:r w:rsidRPr="00EF0EBB">
        <w:rPr>
          <w:lang w:val="de-DE"/>
        </w:rPr>
        <w:t>emit</w:t>
      </w:r>
      <w:proofErr w:type="spellEnd"/>
      <w:r w:rsidRPr="00EF0EBB">
        <w:rPr>
          <w:lang w:val="de-DE"/>
        </w:rPr>
        <w:t xml:space="preserve"> der rechten Maustaste auf eine Einheit klicken, erscheint ein </w:t>
      </w:r>
      <w:r>
        <w:rPr>
          <w:lang w:val="de-DE"/>
        </w:rPr>
        <w:t>Untermenü, wie in der Abbildung 45 unten dargestellt</w:t>
      </w:r>
      <w:r w:rsidR="00D11E2C" w:rsidRPr="00EF0EBB">
        <w:rPr>
          <w:lang w:val="de-DE"/>
        </w:rPr>
        <w:t>.</w:t>
      </w:r>
    </w:p>
    <w:p w14:paraId="3D484266" w14:textId="77777777" w:rsidR="00D11E2C" w:rsidRPr="00EF0EBB" w:rsidRDefault="00695B98" w:rsidP="00D11E2C">
      <w:pPr>
        <w:keepNext/>
        <w:jc w:val="center"/>
      </w:pPr>
      <w:r w:rsidRPr="00755836">
        <w:rPr>
          <w:noProof/>
        </w:rPr>
        <w:drawing>
          <wp:inline distT="0" distB="0" distL="0" distR="0" wp14:anchorId="0B8FE15E" wp14:editId="29C59BD5">
            <wp:extent cx="2628919" cy="2952772"/>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Right_click_device.png"/>
                    <pic:cNvPicPr/>
                  </pic:nvPicPr>
                  <pic:blipFill>
                    <a:blip r:embed="rId55">
                      <a:extLst>
                        <a:ext uri="{28A0092B-C50C-407E-A947-70E740481C1C}">
                          <a14:useLocalDpi xmlns:a14="http://schemas.microsoft.com/office/drawing/2010/main" val="0"/>
                        </a:ext>
                      </a:extLst>
                    </a:blip>
                    <a:stretch>
                      <a:fillRect/>
                    </a:stretch>
                  </pic:blipFill>
                  <pic:spPr>
                    <a:xfrm>
                      <a:off x="0" y="0"/>
                      <a:ext cx="2628919" cy="2952772"/>
                    </a:xfrm>
                    <a:prstGeom prst="rect">
                      <a:avLst/>
                    </a:prstGeom>
                  </pic:spPr>
                </pic:pic>
              </a:graphicData>
            </a:graphic>
          </wp:inline>
        </w:drawing>
      </w:r>
    </w:p>
    <w:p w14:paraId="18281554" w14:textId="7FEDC85A" w:rsidR="00D11E2C" w:rsidRPr="00EF0EBB" w:rsidRDefault="00EF0EBB" w:rsidP="00D11E2C">
      <w:pPr>
        <w:pStyle w:val="Beschriftung"/>
        <w:jc w:val="center"/>
      </w:pPr>
      <w:bookmarkStart w:id="15" w:name="_Ref501448914"/>
      <w:r w:rsidRPr="00EF0EBB">
        <w:t>Abbildung</w:t>
      </w:r>
      <w:r w:rsidR="00D11E2C" w:rsidRPr="00EF0EBB">
        <w:t xml:space="preserve"> </w:t>
      </w:r>
      <w:r w:rsidR="00D11E2C" w:rsidRPr="00755836">
        <w:rPr>
          <w:lang w:val="en-US"/>
        </w:rPr>
        <w:fldChar w:fldCharType="begin"/>
      </w:r>
      <w:r w:rsidR="00D11E2C" w:rsidRPr="00EF0EBB">
        <w:instrText xml:space="preserve"> SEQ Picture \* ARABIC </w:instrText>
      </w:r>
      <w:r w:rsidR="00D11E2C" w:rsidRPr="00755836">
        <w:rPr>
          <w:lang w:val="en-US"/>
        </w:rPr>
        <w:fldChar w:fldCharType="separate"/>
      </w:r>
      <w:r w:rsidR="001B2A22" w:rsidRPr="00EF0EBB">
        <w:rPr>
          <w:noProof/>
        </w:rPr>
        <w:t>45</w:t>
      </w:r>
      <w:r w:rsidR="00D11E2C" w:rsidRPr="00755836">
        <w:rPr>
          <w:lang w:val="en-US"/>
        </w:rPr>
        <w:fldChar w:fldCharType="end"/>
      </w:r>
      <w:bookmarkEnd w:id="15"/>
      <w:r w:rsidR="00D11E2C" w:rsidRPr="00EF0EBB">
        <w:t xml:space="preserve">: </w:t>
      </w:r>
      <w:r w:rsidRPr="00EF0EBB">
        <w:t>Rechtsklick-Menüeinheit</w:t>
      </w:r>
    </w:p>
    <w:p w14:paraId="54C6FBED" w14:textId="129B80A4" w:rsidR="00D11E2C" w:rsidRPr="00EF0EBB" w:rsidRDefault="00EF0EBB" w:rsidP="00D11E2C">
      <w:pPr>
        <w:pStyle w:val="Textkrper-Zeileneinzug"/>
        <w:rPr>
          <w:lang w:val="de-DE"/>
        </w:rPr>
      </w:pPr>
      <w:r>
        <w:rPr>
          <w:lang w:val="de-DE"/>
        </w:rPr>
        <w:t>"Initialize</w:t>
      </w:r>
      <w:r w:rsidRPr="00EF0EBB">
        <w:rPr>
          <w:lang w:val="de-DE"/>
        </w:rPr>
        <w:t>" das Gerät wird initialisiert und alle notwendigen Parameter werden an das Gerät übertragen</w:t>
      </w:r>
      <w:r w:rsidR="00D11E2C" w:rsidRPr="00EF0EBB">
        <w:rPr>
          <w:lang w:val="de-DE"/>
        </w:rPr>
        <w:t>.</w:t>
      </w:r>
    </w:p>
    <w:p w14:paraId="70BB86B7" w14:textId="6363983E" w:rsidR="00D11E2C" w:rsidRPr="00EF0EBB" w:rsidRDefault="00D11E2C" w:rsidP="00D11E2C">
      <w:pPr>
        <w:pStyle w:val="Textkrper-Zeileneinzug"/>
        <w:rPr>
          <w:lang w:val="de-DE"/>
        </w:rPr>
      </w:pPr>
      <w:r w:rsidRPr="00EF0EBB">
        <w:rPr>
          <w:lang w:val="de-DE"/>
        </w:rPr>
        <w:t xml:space="preserve">“Reset” </w:t>
      </w:r>
      <w:r w:rsidR="00EF0EBB" w:rsidRPr="00EF0EBB">
        <w:rPr>
          <w:lang w:val="de-DE"/>
        </w:rPr>
        <w:t>wird das Gerät zurückgesetzt. Der Eintrag Reset bietet zwei weitere Optionen. "Reset" löst einen kompletten Reset des Systems aus und erfordert eine Initialisierung als Folge, um das System wieder zu verwenden. "Soft Reset" ermöglicht es, an der exakt gleichen Stelle weiterzufahren, ohne dass eine Initialisierung erforderlich ist. Das System führt von sich aus einen vollständigen Reset aus, wenn ein Fehler der Hardware einen zwingenden Reset und eine Initialisierungsprozedur erfordert</w:t>
      </w:r>
      <w:r w:rsidRPr="00EF0EBB">
        <w:rPr>
          <w:lang w:val="de-DE"/>
        </w:rPr>
        <w:t>.</w:t>
      </w:r>
    </w:p>
    <w:p w14:paraId="652C0F97" w14:textId="759F1ABE" w:rsidR="00D11E2C" w:rsidRPr="00EF0EBB" w:rsidRDefault="00D11E2C" w:rsidP="00D11E2C">
      <w:pPr>
        <w:pStyle w:val="Textkrper-Zeileneinzug"/>
        <w:rPr>
          <w:lang w:val="de-DE"/>
        </w:rPr>
      </w:pPr>
      <w:r w:rsidRPr="00EF0EBB">
        <w:rPr>
          <w:lang w:val="de-DE"/>
        </w:rPr>
        <w:t xml:space="preserve">“Partition” </w:t>
      </w:r>
      <w:r w:rsidR="00EF0EBB" w:rsidRPr="00EF0EBB">
        <w:rPr>
          <w:lang w:val="de-DE"/>
        </w:rPr>
        <w:t>dieser Eintrag ist erforderlich, um die Partitionen einer Einheit zu ändern. Die Einzelheiten sind im Kapitel 1.3.4 beschrieben</w:t>
      </w:r>
      <w:r w:rsidRPr="00EF0EBB">
        <w:rPr>
          <w:lang w:val="de-DE"/>
        </w:rPr>
        <w:t>.</w:t>
      </w:r>
    </w:p>
    <w:p w14:paraId="68075B54" w14:textId="77B2168A" w:rsidR="00695B98" w:rsidRPr="00EF0EBB" w:rsidRDefault="00D11E2C" w:rsidP="00D11E2C">
      <w:pPr>
        <w:pStyle w:val="Textkrper-Zeileneinzug"/>
        <w:rPr>
          <w:lang w:val="de-DE"/>
        </w:rPr>
      </w:pPr>
      <w:r w:rsidRPr="00EF0EBB">
        <w:rPr>
          <w:lang w:val="de-DE"/>
        </w:rPr>
        <w:t xml:space="preserve"> “Properties” </w:t>
      </w:r>
      <w:r w:rsidR="00EF0EBB" w:rsidRPr="00EF0EBB">
        <w:rPr>
          <w:lang w:val="de-DE"/>
        </w:rPr>
        <w:t>ist in zwei Registerkarten unterteilt. Die Registerkarte "Eigenschaften" zeigt die Hardware-Einstellungen für den COM-Port des Geräts, seine Firmware und seinen aktuellen Status. Die Registerkarte "Klima" selbst ist in zwei weitere Registerkarten "Temperatur" und "Luftfeuchtigkeit" unterteilt. In diesen Registern können Alarmwerte für die Software eingestellt werden, die bei Überschreitung der zulässigen Grenzen einen Mail-Alarm auslösen. Die Registerkarte "Luftfeuchtigkeit" ist möglicherweise nicht für alle Systemtypen verfügbar.</w:t>
      </w:r>
    </w:p>
    <w:p w14:paraId="7D4784E5" w14:textId="77777777" w:rsidR="00D11E2C" w:rsidRPr="00755836" w:rsidRDefault="00695B98" w:rsidP="00D11E2C">
      <w:pPr>
        <w:keepNext/>
        <w:jc w:val="center"/>
        <w:rPr>
          <w:lang w:val="en-US"/>
        </w:rPr>
      </w:pPr>
      <w:r w:rsidRPr="00755836">
        <w:rPr>
          <w:noProof/>
        </w:rPr>
        <w:lastRenderedPageBreak/>
        <w:drawing>
          <wp:inline distT="0" distB="0" distL="0" distR="0" wp14:anchorId="1CF7F533" wp14:editId="324C625B">
            <wp:extent cx="2686050" cy="363855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orperties_Device_Properties.png"/>
                    <pic:cNvPicPr/>
                  </pic:nvPicPr>
                  <pic:blipFill>
                    <a:blip r:embed="rId56">
                      <a:extLst>
                        <a:ext uri="{28A0092B-C50C-407E-A947-70E740481C1C}">
                          <a14:useLocalDpi xmlns:a14="http://schemas.microsoft.com/office/drawing/2010/main" val="0"/>
                        </a:ext>
                      </a:extLst>
                    </a:blip>
                    <a:stretch>
                      <a:fillRect/>
                    </a:stretch>
                  </pic:blipFill>
                  <pic:spPr>
                    <a:xfrm>
                      <a:off x="0" y="0"/>
                      <a:ext cx="2686072" cy="3638580"/>
                    </a:xfrm>
                    <a:prstGeom prst="rect">
                      <a:avLst/>
                    </a:prstGeom>
                  </pic:spPr>
                </pic:pic>
              </a:graphicData>
            </a:graphic>
          </wp:inline>
        </w:drawing>
      </w:r>
      <w:r w:rsidRPr="00755836">
        <w:rPr>
          <w:noProof/>
        </w:rPr>
        <w:drawing>
          <wp:inline distT="0" distB="0" distL="0" distR="0" wp14:anchorId="1372861C" wp14:editId="7B57B10C">
            <wp:extent cx="2686050" cy="3629025"/>
            <wp:effectExtent l="0" t="0" r="0" b="952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roperties_Device_Climate.png"/>
                    <pic:cNvPicPr/>
                  </pic:nvPicPr>
                  <pic:blipFill>
                    <a:blip r:embed="rId57">
                      <a:extLst>
                        <a:ext uri="{28A0092B-C50C-407E-A947-70E740481C1C}">
                          <a14:useLocalDpi xmlns:a14="http://schemas.microsoft.com/office/drawing/2010/main" val="0"/>
                        </a:ext>
                      </a:extLst>
                    </a:blip>
                    <a:stretch>
                      <a:fillRect/>
                    </a:stretch>
                  </pic:blipFill>
                  <pic:spPr>
                    <a:xfrm>
                      <a:off x="0" y="0"/>
                      <a:ext cx="2686072" cy="3629055"/>
                    </a:xfrm>
                    <a:prstGeom prst="rect">
                      <a:avLst/>
                    </a:prstGeom>
                  </pic:spPr>
                </pic:pic>
              </a:graphicData>
            </a:graphic>
          </wp:inline>
        </w:drawing>
      </w:r>
    </w:p>
    <w:p w14:paraId="3BC24E29" w14:textId="03C2AA5E" w:rsidR="00D11E2C" w:rsidRPr="00EF0EBB" w:rsidRDefault="00FB1024" w:rsidP="00D11E2C">
      <w:pPr>
        <w:pStyle w:val="Beschriftung"/>
        <w:jc w:val="center"/>
      </w:pPr>
      <w:r>
        <w:t>Abbildung</w:t>
      </w:r>
      <w:r w:rsidR="00D11E2C" w:rsidRPr="00EF0EBB">
        <w:t xml:space="preserve"> </w:t>
      </w:r>
      <w:r w:rsidR="00D11E2C" w:rsidRPr="00755836">
        <w:rPr>
          <w:lang w:val="en-US"/>
        </w:rPr>
        <w:fldChar w:fldCharType="begin"/>
      </w:r>
      <w:r w:rsidR="00D11E2C" w:rsidRPr="00EF0EBB">
        <w:instrText xml:space="preserve"> SEQ Picture \* ARABIC </w:instrText>
      </w:r>
      <w:r w:rsidR="00D11E2C" w:rsidRPr="00755836">
        <w:rPr>
          <w:lang w:val="en-US"/>
        </w:rPr>
        <w:fldChar w:fldCharType="separate"/>
      </w:r>
      <w:r w:rsidR="001B2A22" w:rsidRPr="00EF0EBB">
        <w:rPr>
          <w:noProof/>
        </w:rPr>
        <w:t>46</w:t>
      </w:r>
      <w:r w:rsidR="00D11E2C" w:rsidRPr="00755836">
        <w:rPr>
          <w:lang w:val="en-US"/>
        </w:rPr>
        <w:fldChar w:fldCharType="end"/>
      </w:r>
      <w:r w:rsidR="00D11E2C" w:rsidRPr="00EF0EBB">
        <w:t xml:space="preserve">: </w:t>
      </w:r>
      <w:r w:rsidR="00EF0EBB" w:rsidRPr="00EF0EBB">
        <w:t>Menü *</w:t>
      </w:r>
      <w:proofErr w:type="spellStart"/>
      <w:r w:rsidR="00EF0EBB" w:rsidRPr="00EF0EBB">
        <w:t>properties</w:t>
      </w:r>
      <w:proofErr w:type="spellEnd"/>
      <w:r w:rsidR="00EF0EBB" w:rsidRPr="00EF0EBB">
        <w:t>*</w:t>
      </w:r>
    </w:p>
    <w:p w14:paraId="283D563C" w14:textId="77777777" w:rsidR="00D11E2C" w:rsidRPr="00EF0EBB" w:rsidRDefault="00D11E2C" w:rsidP="00D11E2C">
      <w:pPr>
        <w:ind w:left="1134"/>
        <w:jc w:val="both"/>
      </w:pPr>
    </w:p>
    <w:p w14:paraId="5421FF62" w14:textId="69458133" w:rsidR="00D11E2C" w:rsidRPr="00EF0EBB" w:rsidRDefault="00EF0EBB" w:rsidP="00D11E2C">
      <w:pPr>
        <w:pStyle w:val="berschrift4"/>
      </w:pPr>
      <w:r w:rsidRPr="00EF0EBB">
        <w:t>Rechtsklick auf einer “</w:t>
      </w:r>
      <w:proofErr w:type="spellStart"/>
      <w:r w:rsidRPr="00EF0EBB">
        <w:t>Partiotion</w:t>
      </w:r>
      <w:proofErr w:type="spellEnd"/>
      <w:r w:rsidR="00D11E2C" w:rsidRPr="00EF0EBB">
        <w:t xml:space="preserve">” </w:t>
      </w:r>
    </w:p>
    <w:p w14:paraId="374F264C" w14:textId="4BBD1328" w:rsidR="00D11E2C" w:rsidRPr="00EF0EBB" w:rsidRDefault="00EF0EBB" w:rsidP="00D11E2C">
      <w:pPr>
        <w:pStyle w:val="Textkrper-Zeileneinzug"/>
        <w:rPr>
          <w:lang w:val="de-DE"/>
        </w:rPr>
      </w:pPr>
      <w:r w:rsidRPr="00EF0EBB">
        <w:rPr>
          <w:lang w:val="de-DE"/>
        </w:rPr>
        <w:t>Wenn Sie mit der rechten Maustaste auf eine Partition klicken, erscheint ein Untermenü mit mehreren Optionen</w:t>
      </w:r>
      <w:r w:rsidR="00D11E2C" w:rsidRPr="00EF0EBB">
        <w:rPr>
          <w:lang w:val="de-DE"/>
        </w:rPr>
        <w:t>.</w:t>
      </w:r>
    </w:p>
    <w:p w14:paraId="727D0753" w14:textId="77777777" w:rsidR="00D11E2C" w:rsidRPr="00755836" w:rsidRDefault="00695B98" w:rsidP="00D11E2C">
      <w:pPr>
        <w:keepNext/>
        <w:jc w:val="center"/>
        <w:rPr>
          <w:lang w:val="en-US"/>
        </w:rPr>
      </w:pPr>
      <w:r w:rsidRPr="00755836">
        <w:rPr>
          <w:noProof/>
        </w:rPr>
        <w:drawing>
          <wp:inline distT="0" distB="0" distL="0" distR="0" wp14:anchorId="41E5ED86" wp14:editId="2CD60379">
            <wp:extent cx="2838471" cy="2690832"/>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Right_click_partition.png"/>
                    <pic:cNvPicPr/>
                  </pic:nvPicPr>
                  <pic:blipFill>
                    <a:blip r:embed="rId58">
                      <a:extLst>
                        <a:ext uri="{28A0092B-C50C-407E-A947-70E740481C1C}">
                          <a14:useLocalDpi xmlns:a14="http://schemas.microsoft.com/office/drawing/2010/main" val="0"/>
                        </a:ext>
                      </a:extLst>
                    </a:blip>
                    <a:stretch>
                      <a:fillRect/>
                    </a:stretch>
                  </pic:blipFill>
                  <pic:spPr>
                    <a:xfrm>
                      <a:off x="0" y="0"/>
                      <a:ext cx="2838471" cy="2690832"/>
                    </a:xfrm>
                    <a:prstGeom prst="rect">
                      <a:avLst/>
                    </a:prstGeom>
                  </pic:spPr>
                </pic:pic>
              </a:graphicData>
            </a:graphic>
          </wp:inline>
        </w:drawing>
      </w:r>
    </w:p>
    <w:p w14:paraId="418EF390" w14:textId="781E6086" w:rsidR="00D11E2C" w:rsidRPr="00AB59B0" w:rsidRDefault="00FB1024" w:rsidP="00D11E2C">
      <w:pPr>
        <w:pStyle w:val="Beschriftung"/>
        <w:jc w:val="center"/>
      </w:pPr>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47</w:t>
      </w:r>
      <w:r w:rsidR="00D11E2C" w:rsidRPr="00755836">
        <w:rPr>
          <w:lang w:val="en-US"/>
        </w:rPr>
        <w:fldChar w:fldCharType="end"/>
      </w:r>
      <w:r w:rsidR="00D11E2C" w:rsidRPr="00AB59B0">
        <w:t xml:space="preserve">: </w:t>
      </w:r>
      <w:r w:rsidRPr="00AB59B0">
        <w:t>Rechtsklick - Menü</w:t>
      </w:r>
      <w:r w:rsidR="00D11E2C" w:rsidRPr="00AB59B0">
        <w:t xml:space="preserve"> Partition</w:t>
      </w:r>
    </w:p>
    <w:p w14:paraId="6ABD25B5" w14:textId="6753D734" w:rsidR="00EF0EBB" w:rsidRPr="00AB59B0" w:rsidRDefault="00EF0EBB" w:rsidP="00EF0EBB"/>
    <w:p w14:paraId="2422B142" w14:textId="772E51CD" w:rsidR="00D11E2C" w:rsidRPr="00EF0EBB" w:rsidRDefault="00D11E2C" w:rsidP="00D11E2C">
      <w:pPr>
        <w:pStyle w:val="Textkrper-Zeileneinzug"/>
        <w:rPr>
          <w:lang w:val="de-DE"/>
        </w:rPr>
      </w:pPr>
      <w:r w:rsidRPr="00EF0EBB">
        <w:rPr>
          <w:lang w:val="de-DE"/>
        </w:rPr>
        <w:t>“</w:t>
      </w:r>
      <w:proofErr w:type="spellStart"/>
      <w:r w:rsidRPr="00EF0EBB">
        <w:rPr>
          <w:lang w:val="de-DE"/>
        </w:rPr>
        <w:t>Inventory</w:t>
      </w:r>
      <w:proofErr w:type="spellEnd"/>
      <w:r w:rsidRPr="00EF0EBB">
        <w:rPr>
          <w:lang w:val="de-DE"/>
        </w:rPr>
        <w:t xml:space="preserve">” </w:t>
      </w:r>
      <w:r w:rsidR="00EF0EBB" w:rsidRPr="00EF0EBB">
        <w:rPr>
          <w:lang w:val="de-DE"/>
        </w:rPr>
        <w:t>startet eine 1D-Barcode-Inventarisierung in der ausgewählten Partition</w:t>
      </w:r>
      <w:r w:rsidRPr="00EF0EBB">
        <w:rPr>
          <w:lang w:val="de-DE"/>
        </w:rPr>
        <w:t xml:space="preserve">. </w:t>
      </w:r>
    </w:p>
    <w:p w14:paraId="599E112E" w14:textId="5DA41609" w:rsidR="00D11E2C" w:rsidRPr="00EF0EBB" w:rsidRDefault="00D11E2C" w:rsidP="00EF0EBB">
      <w:pPr>
        <w:pStyle w:val="Textkrper-Zeileneinzug"/>
        <w:rPr>
          <w:b/>
          <w:i/>
          <w:lang w:val="de-DE"/>
        </w:rPr>
      </w:pPr>
      <w:r w:rsidRPr="00EF0EBB">
        <w:rPr>
          <w:lang w:val="de-DE"/>
        </w:rPr>
        <w:t>“</w:t>
      </w:r>
      <w:r w:rsidR="00695B98" w:rsidRPr="00EF0EBB">
        <w:rPr>
          <w:lang w:val="de-DE"/>
        </w:rPr>
        <w:t>Search</w:t>
      </w:r>
      <w:r w:rsidRPr="00EF0EBB">
        <w:rPr>
          <w:lang w:val="de-DE"/>
        </w:rPr>
        <w:t xml:space="preserve">” </w:t>
      </w:r>
      <w:r w:rsidR="00EF0EBB" w:rsidRPr="00EF0EBB">
        <w:rPr>
          <w:lang w:val="de-DE"/>
        </w:rPr>
        <w:t>ermöglicht es dem Benutzer, innerhalb der Partition nach Schlüsselwörtern wie z. B</w:t>
      </w:r>
      <w:r w:rsidR="00EF0EBB">
        <w:rPr>
          <w:lang w:val="de-DE"/>
        </w:rPr>
        <w:t xml:space="preserve">. einem Plattenbarcode, </w:t>
      </w:r>
      <w:proofErr w:type="spellStart"/>
      <w:r w:rsidR="00EF0EBB">
        <w:rPr>
          <w:lang w:val="de-DE"/>
        </w:rPr>
        <w:t>Tube</w:t>
      </w:r>
      <w:r w:rsidR="00EF0EBB" w:rsidRPr="00EF0EBB">
        <w:rPr>
          <w:lang w:val="de-DE"/>
        </w:rPr>
        <w:t>code</w:t>
      </w:r>
      <w:proofErr w:type="spellEnd"/>
      <w:r w:rsidR="00EF0EBB" w:rsidRPr="00EF0EBB">
        <w:rPr>
          <w:lang w:val="de-DE"/>
        </w:rPr>
        <w:t xml:space="preserve"> oder Fragmenten davon zu suchen. Zusätzliche Suchparameter sind verfügbar</w:t>
      </w:r>
      <w:r w:rsidRPr="00EF0EBB">
        <w:rPr>
          <w:lang w:val="de-DE"/>
        </w:rPr>
        <w:br w:type="page"/>
      </w:r>
      <w:r w:rsidR="00EF0EBB" w:rsidRPr="00EF0EBB">
        <w:rPr>
          <w:b/>
          <w:i/>
          <w:lang w:val="de-DE"/>
        </w:rPr>
        <w:lastRenderedPageBreak/>
        <w:t>Rechtsklick auf eine "Kassette"</w:t>
      </w:r>
    </w:p>
    <w:p w14:paraId="2005F2D2" w14:textId="6CC26185" w:rsidR="00D11E2C" w:rsidRPr="00EF0EBB" w:rsidRDefault="00EF0EBB" w:rsidP="00D11E2C">
      <w:pPr>
        <w:pStyle w:val="Textkrper-Zeileneinzug"/>
        <w:rPr>
          <w:lang w:val="de-DE"/>
        </w:rPr>
      </w:pPr>
      <w:r w:rsidRPr="00EF0EBB">
        <w:rPr>
          <w:lang w:val="de-DE"/>
        </w:rPr>
        <w:t>Wenn Sie mit der rechten Maustaste auf eine Kassette klicken, stehen Ihnen zwei Optionen zur Verfügung</w:t>
      </w:r>
      <w:r w:rsidR="00D11E2C" w:rsidRPr="00EF0EBB">
        <w:rPr>
          <w:lang w:val="de-DE"/>
        </w:rPr>
        <w:t>:</w:t>
      </w:r>
    </w:p>
    <w:p w14:paraId="1F41255A" w14:textId="77777777" w:rsidR="00D11E2C" w:rsidRPr="00755836" w:rsidRDefault="00D11E2C" w:rsidP="00D11E2C">
      <w:pPr>
        <w:keepNext/>
        <w:jc w:val="center"/>
        <w:rPr>
          <w:lang w:val="en-US"/>
        </w:rPr>
      </w:pPr>
      <w:r w:rsidRPr="00755836">
        <w:rPr>
          <w:noProof/>
        </w:rPr>
        <w:drawing>
          <wp:inline distT="0" distB="0" distL="0" distR="0" wp14:anchorId="295011F9" wp14:editId="7FCE4F33">
            <wp:extent cx="2314575" cy="4029075"/>
            <wp:effectExtent l="0" t="0" r="9525" b="9525"/>
            <wp:docPr id="27" name="Picture 27" descr="2017_09_20_08_12_13_PlateExplorer_Right_Click_Cass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2017_09_20_08_12_13_PlateExplorer_Right_Click_Cassette"/>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314575" cy="4029075"/>
                    </a:xfrm>
                    <a:prstGeom prst="rect">
                      <a:avLst/>
                    </a:prstGeom>
                    <a:noFill/>
                    <a:ln>
                      <a:noFill/>
                    </a:ln>
                  </pic:spPr>
                </pic:pic>
              </a:graphicData>
            </a:graphic>
          </wp:inline>
        </w:drawing>
      </w:r>
    </w:p>
    <w:p w14:paraId="2142B6FA" w14:textId="3B8C43C5" w:rsidR="00D11E2C" w:rsidRPr="00EF0EBB" w:rsidRDefault="00EF0EBB" w:rsidP="00D11E2C">
      <w:pPr>
        <w:pStyle w:val="Beschriftung"/>
        <w:jc w:val="center"/>
      </w:pPr>
      <w:proofErr w:type="spellStart"/>
      <w:r>
        <w:t>Abbilding</w:t>
      </w:r>
      <w:proofErr w:type="spellEnd"/>
      <w:r w:rsidR="00D11E2C" w:rsidRPr="00EF0EBB">
        <w:t xml:space="preserve"> </w:t>
      </w:r>
      <w:r w:rsidR="00D11E2C" w:rsidRPr="00755836">
        <w:rPr>
          <w:lang w:val="en-US"/>
        </w:rPr>
        <w:fldChar w:fldCharType="begin"/>
      </w:r>
      <w:r w:rsidR="00D11E2C" w:rsidRPr="00EF0EBB">
        <w:instrText xml:space="preserve"> SEQ Picture \* ARABIC </w:instrText>
      </w:r>
      <w:r w:rsidR="00D11E2C" w:rsidRPr="00755836">
        <w:rPr>
          <w:lang w:val="en-US"/>
        </w:rPr>
        <w:fldChar w:fldCharType="separate"/>
      </w:r>
      <w:r w:rsidR="001B2A22" w:rsidRPr="00EF0EBB">
        <w:rPr>
          <w:noProof/>
        </w:rPr>
        <w:t>48</w:t>
      </w:r>
      <w:r w:rsidR="00D11E2C" w:rsidRPr="00755836">
        <w:rPr>
          <w:lang w:val="en-US"/>
        </w:rPr>
        <w:fldChar w:fldCharType="end"/>
      </w:r>
      <w:r w:rsidR="00D11E2C" w:rsidRPr="00EF0EBB">
        <w:t xml:space="preserve">: </w:t>
      </w:r>
      <w:r w:rsidRPr="00EF0EBB">
        <w:t>R</w:t>
      </w:r>
      <w:r>
        <w:t>echtsklick</w:t>
      </w:r>
      <w:r w:rsidRPr="00EF0EBB">
        <w:t xml:space="preserve"> – Menü </w:t>
      </w:r>
      <w:r>
        <w:t>auf eine</w:t>
      </w:r>
      <w:r w:rsidRPr="00EF0EBB">
        <w:t xml:space="preserve"> K</w:t>
      </w:r>
      <w:r>
        <w:t>assette</w:t>
      </w:r>
    </w:p>
    <w:p w14:paraId="68BCED45" w14:textId="77777777" w:rsidR="00EF0EBB" w:rsidRPr="00EF0EBB" w:rsidRDefault="00EF0EBB" w:rsidP="00EF0EBB"/>
    <w:p w14:paraId="17726106" w14:textId="0068B44A" w:rsidR="00D11E2C" w:rsidRPr="00EF0EBB" w:rsidRDefault="00D11E2C" w:rsidP="00D11E2C">
      <w:pPr>
        <w:pStyle w:val="Textkrper-Zeileneinzug"/>
        <w:rPr>
          <w:lang w:val="de-DE"/>
        </w:rPr>
      </w:pPr>
      <w:r w:rsidRPr="00EF0EBB">
        <w:rPr>
          <w:lang w:val="de-DE"/>
        </w:rPr>
        <w:t xml:space="preserve">“Properties” </w:t>
      </w:r>
      <w:r w:rsidR="00EF0EBB" w:rsidRPr="00EF0EBB">
        <w:rPr>
          <w:lang w:val="de-DE"/>
        </w:rPr>
        <w:t>zeigt das Nutzungsdiagramm der angeklickten Kassette und ein Kontrollkästchen zum Sperren der gesamten Kassette aus administrativen Gründen</w:t>
      </w:r>
      <w:r w:rsidRPr="00EF0EBB">
        <w:rPr>
          <w:lang w:val="de-DE"/>
        </w:rPr>
        <w:t>.</w:t>
      </w:r>
    </w:p>
    <w:p w14:paraId="1A00F29B" w14:textId="6DBAA138" w:rsidR="00D11E2C" w:rsidRPr="00EF0EBB" w:rsidRDefault="00D11E2C" w:rsidP="00D11E2C">
      <w:pPr>
        <w:pStyle w:val="berschrift4"/>
      </w:pPr>
      <w:r w:rsidRPr="00EF0EBB">
        <w:br w:type="page"/>
      </w:r>
      <w:r w:rsidR="00EF0EBB" w:rsidRPr="00EF0EBB">
        <w:lastRenderedPageBreak/>
        <w:t>Rechtsklick auf ein</w:t>
      </w:r>
      <w:r w:rsidRPr="00EF0EBB">
        <w:t xml:space="preserve"> “Level” </w:t>
      </w:r>
    </w:p>
    <w:p w14:paraId="3167EC77" w14:textId="1C2687A9" w:rsidR="00D11E2C" w:rsidRDefault="00EF0EBB" w:rsidP="00D11E2C">
      <w:pPr>
        <w:pStyle w:val="Textkrper-Zeileneinzug"/>
        <w:rPr>
          <w:lang w:val="de-DE"/>
        </w:rPr>
      </w:pPr>
      <w:r w:rsidRPr="00EF0EBB">
        <w:rPr>
          <w:lang w:val="de-DE"/>
        </w:rPr>
        <w:t xml:space="preserve">Wenn Sie mit der </w:t>
      </w:r>
      <w:r>
        <w:rPr>
          <w:lang w:val="de-DE"/>
        </w:rPr>
        <w:t xml:space="preserve">rechten Maustaste auf </w:t>
      </w:r>
      <w:proofErr w:type="spellStart"/>
      <w:r>
        <w:rPr>
          <w:lang w:val="de-DE"/>
        </w:rPr>
        <w:t>eineLevel</w:t>
      </w:r>
      <w:proofErr w:type="spellEnd"/>
      <w:r w:rsidRPr="00EF0EBB">
        <w:rPr>
          <w:lang w:val="de-DE"/>
        </w:rPr>
        <w:t xml:space="preserve"> klicken, werden mehrere Optionen angezeigt</w:t>
      </w:r>
      <w:r w:rsidR="00D11E2C" w:rsidRPr="00EF0EBB">
        <w:rPr>
          <w:lang w:val="de-DE"/>
        </w:rPr>
        <w:t>:</w:t>
      </w:r>
    </w:p>
    <w:p w14:paraId="4B299644" w14:textId="77777777" w:rsidR="00821EB6" w:rsidRPr="00EF0EBB" w:rsidRDefault="00821EB6" w:rsidP="00D11E2C">
      <w:pPr>
        <w:pStyle w:val="Textkrper-Zeileneinzug"/>
        <w:rPr>
          <w:lang w:val="de-DE"/>
        </w:rPr>
      </w:pPr>
    </w:p>
    <w:p w14:paraId="7AE767FF" w14:textId="77777777" w:rsidR="00D11E2C" w:rsidRPr="00755836" w:rsidRDefault="00695B98" w:rsidP="00D11E2C">
      <w:pPr>
        <w:keepNext/>
        <w:jc w:val="center"/>
        <w:rPr>
          <w:lang w:val="en-US"/>
        </w:rPr>
      </w:pPr>
      <w:r w:rsidRPr="00755836">
        <w:rPr>
          <w:noProof/>
        </w:rPr>
        <w:drawing>
          <wp:inline distT="0" distB="0" distL="0" distR="0" wp14:anchorId="28C15E40" wp14:editId="1D498782">
            <wp:extent cx="2562244" cy="3648102"/>
            <wp:effectExtent l="0" t="0" r="9525" b="952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Right_click_level.png"/>
                    <pic:cNvPicPr/>
                  </pic:nvPicPr>
                  <pic:blipFill>
                    <a:blip r:embed="rId60">
                      <a:extLst>
                        <a:ext uri="{28A0092B-C50C-407E-A947-70E740481C1C}">
                          <a14:useLocalDpi xmlns:a14="http://schemas.microsoft.com/office/drawing/2010/main" val="0"/>
                        </a:ext>
                      </a:extLst>
                    </a:blip>
                    <a:stretch>
                      <a:fillRect/>
                    </a:stretch>
                  </pic:blipFill>
                  <pic:spPr>
                    <a:xfrm>
                      <a:off x="0" y="0"/>
                      <a:ext cx="2562244" cy="3648102"/>
                    </a:xfrm>
                    <a:prstGeom prst="rect">
                      <a:avLst/>
                    </a:prstGeom>
                  </pic:spPr>
                </pic:pic>
              </a:graphicData>
            </a:graphic>
          </wp:inline>
        </w:drawing>
      </w:r>
    </w:p>
    <w:p w14:paraId="1A8D8884" w14:textId="1F0BAF6E" w:rsidR="00D11E2C" w:rsidRPr="00AB59B0" w:rsidRDefault="00821EB6" w:rsidP="00D11E2C">
      <w:pPr>
        <w:pStyle w:val="Beschriftung"/>
        <w:jc w:val="center"/>
      </w:pPr>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49</w:t>
      </w:r>
      <w:r w:rsidR="00D11E2C" w:rsidRPr="00755836">
        <w:rPr>
          <w:lang w:val="en-US"/>
        </w:rPr>
        <w:fldChar w:fldCharType="end"/>
      </w:r>
      <w:r w:rsidR="00D11E2C" w:rsidRPr="00AB59B0">
        <w:t xml:space="preserve">: </w:t>
      </w:r>
      <w:r w:rsidRPr="00AB59B0">
        <w:t>Rechtsklick – Menü Level</w:t>
      </w:r>
      <w:r w:rsidR="00D11E2C" w:rsidRPr="00AB59B0">
        <w:t>)</w:t>
      </w:r>
    </w:p>
    <w:p w14:paraId="65B438BF" w14:textId="5408D6AF" w:rsidR="00821EB6" w:rsidRPr="00AB59B0" w:rsidRDefault="00821EB6" w:rsidP="00821EB6"/>
    <w:p w14:paraId="7220D382" w14:textId="77777777" w:rsidR="00821EB6" w:rsidRPr="00AB59B0" w:rsidRDefault="00821EB6" w:rsidP="00821EB6"/>
    <w:p w14:paraId="42BAF291" w14:textId="249BAEDE" w:rsidR="00D11E2C" w:rsidRPr="0008570F" w:rsidRDefault="00D11E2C" w:rsidP="00D11E2C">
      <w:pPr>
        <w:pStyle w:val="Textkrper-Zeileneinzug"/>
        <w:rPr>
          <w:lang w:val="de-DE"/>
        </w:rPr>
      </w:pPr>
      <w:r w:rsidRPr="0008570F">
        <w:rPr>
          <w:lang w:val="de-DE"/>
        </w:rPr>
        <w:t>“C</w:t>
      </w:r>
      <w:r w:rsidR="00695B98" w:rsidRPr="0008570F">
        <w:rPr>
          <w:lang w:val="de-DE"/>
        </w:rPr>
        <w:t>ut</w:t>
      </w:r>
      <w:r w:rsidR="0008570F" w:rsidRPr="0008570F">
        <w:rPr>
          <w:lang w:val="de-DE"/>
        </w:rPr>
        <w:t>” und</w:t>
      </w:r>
      <w:r w:rsidRPr="0008570F">
        <w:rPr>
          <w:lang w:val="de-DE"/>
        </w:rPr>
        <w:t xml:space="preserve"> “Paste” </w:t>
      </w:r>
      <w:r w:rsidR="0008570F" w:rsidRPr="0008570F">
        <w:rPr>
          <w:lang w:val="de-DE"/>
        </w:rPr>
        <w:t>ermöglicht es dem Benutzer, Platten innerhalb des Systems zu verschieben, wie in 1.3.1. unter "Ausschneiden und Einfügen verwenden" beschrieben</w:t>
      </w:r>
      <w:r w:rsidRPr="0008570F">
        <w:rPr>
          <w:lang w:val="de-DE"/>
        </w:rPr>
        <w:t>”.</w:t>
      </w:r>
    </w:p>
    <w:p w14:paraId="18F86A83" w14:textId="12C42583" w:rsidR="00D11E2C" w:rsidRPr="0008570F" w:rsidRDefault="00D11E2C" w:rsidP="00D11E2C">
      <w:pPr>
        <w:pStyle w:val="Textkrper-Zeileneinzug"/>
        <w:rPr>
          <w:lang w:val="de-DE"/>
        </w:rPr>
      </w:pPr>
      <w:r w:rsidRPr="0008570F">
        <w:rPr>
          <w:lang w:val="de-DE"/>
        </w:rPr>
        <w:t xml:space="preserve">“Load” and “Unload” </w:t>
      </w:r>
      <w:r w:rsidR="0008570F" w:rsidRPr="0008570F">
        <w:rPr>
          <w:lang w:val="de-DE"/>
        </w:rPr>
        <w:t>sind Direktzugriffsbefehle und laden, wenn sie aktiviert werden, sofort eine Platte von der</w:t>
      </w:r>
      <w:r w:rsidR="0008570F">
        <w:rPr>
          <w:lang w:val="de-DE"/>
        </w:rPr>
        <w:t xml:space="preserve"> Übergabestation auf diese Level</w:t>
      </w:r>
      <w:r w:rsidR="0008570F" w:rsidRPr="0008570F">
        <w:rPr>
          <w:lang w:val="de-DE"/>
        </w:rPr>
        <w:t xml:space="preserve"> oder entladen die vorhandene Platte auf die Übergabestation</w:t>
      </w:r>
      <w:r w:rsidRPr="0008570F">
        <w:rPr>
          <w:lang w:val="de-DE"/>
        </w:rPr>
        <w:t>.</w:t>
      </w:r>
    </w:p>
    <w:p w14:paraId="0D1AE229" w14:textId="7EAD19FE" w:rsidR="00D11E2C" w:rsidRPr="0008570F" w:rsidRDefault="00D11E2C" w:rsidP="00D11E2C">
      <w:pPr>
        <w:pStyle w:val="Textkrper-Zeileneinzug"/>
        <w:rPr>
          <w:lang w:val="de-DE"/>
        </w:rPr>
      </w:pPr>
      <w:r w:rsidRPr="0008570F">
        <w:rPr>
          <w:lang w:val="de-DE"/>
        </w:rPr>
        <w:t xml:space="preserve">“Check Presence” </w:t>
      </w:r>
      <w:r w:rsidR="0008570F" w:rsidRPr="0008570F">
        <w:rPr>
          <w:lang w:val="de-DE"/>
        </w:rPr>
        <w:t>prüft das Vorhandensein eines Gestel</w:t>
      </w:r>
      <w:r w:rsidR="0008570F">
        <w:rPr>
          <w:lang w:val="de-DE"/>
        </w:rPr>
        <w:t>ls/einer Platte auf diesem Level</w:t>
      </w:r>
      <w:r w:rsidR="0008570F" w:rsidRPr="0008570F">
        <w:rPr>
          <w:lang w:val="de-DE"/>
        </w:rPr>
        <w:t xml:space="preserve"> und liest bei Vorhandensein einer Platte deren Barcode</w:t>
      </w:r>
      <w:r w:rsidRPr="0008570F">
        <w:rPr>
          <w:lang w:val="de-DE"/>
        </w:rPr>
        <w:t>.</w:t>
      </w:r>
    </w:p>
    <w:p w14:paraId="5B62E5B5" w14:textId="66467B31" w:rsidR="00D11E2C" w:rsidRPr="0008570F" w:rsidRDefault="00D11E2C" w:rsidP="00D11E2C">
      <w:pPr>
        <w:pStyle w:val="Textkrper-Zeileneinzug"/>
        <w:rPr>
          <w:lang w:val="de-DE"/>
        </w:rPr>
      </w:pPr>
      <w:r w:rsidRPr="0008570F">
        <w:rPr>
          <w:lang w:val="de-DE"/>
        </w:rPr>
        <w:t>“</w:t>
      </w:r>
      <w:proofErr w:type="spellStart"/>
      <w:r w:rsidRPr="0008570F">
        <w:rPr>
          <w:lang w:val="de-DE"/>
        </w:rPr>
        <w:t>Consolidate</w:t>
      </w:r>
      <w:proofErr w:type="spellEnd"/>
      <w:r w:rsidRPr="0008570F">
        <w:rPr>
          <w:lang w:val="de-DE"/>
        </w:rPr>
        <w:t xml:space="preserve">” </w:t>
      </w:r>
      <w:r w:rsidR="0008570F" w:rsidRPr="0008570F">
        <w:rPr>
          <w:lang w:val="de-DE"/>
        </w:rPr>
        <w:t>wird eine Konsolidierung für alle ausgewählten Platten ausgelöst. Mehrere Platten können mit gedrückter STRG-Taste durch Anklicken ausgewählt werden</w:t>
      </w:r>
      <w:r w:rsidRPr="0008570F">
        <w:rPr>
          <w:lang w:val="de-DE"/>
        </w:rPr>
        <w:t>.</w:t>
      </w:r>
    </w:p>
    <w:p w14:paraId="7C132E09" w14:textId="0389BD14" w:rsidR="00D11E2C" w:rsidRPr="0008570F" w:rsidRDefault="00D11E2C" w:rsidP="00D11E2C">
      <w:pPr>
        <w:pStyle w:val="Textkrper-Zeileneinzug"/>
        <w:rPr>
          <w:lang w:val="de-DE"/>
        </w:rPr>
      </w:pPr>
      <w:r w:rsidRPr="0008570F">
        <w:rPr>
          <w:lang w:val="de-DE"/>
        </w:rPr>
        <w:br w:type="page"/>
      </w:r>
      <w:r w:rsidR="0008570F" w:rsidRPr="0008570F">
        <w:rPr>
          <w:lang w:val="de-DE"/>
        </w:rPr>
        <w:lastRenderedPageBreak/>
        <w:t>Die "Eigenschaften" eines Regals in einer Ebene ermöglichen es, unter der Registerkarte "Platte" die Platten-ID einzustellen, eine Notiz hinzuzufügen und die Standortinformationen der gewählten Ebene anzuzeigen. Außerdem kann der Plattentyp entfernt oder der Plattentyp geändert werden. Änderungen des Plattentyps sind nur mit gewissen Einschränkungen möglich. Diese Einschränkungen sind abhängig von der Kassette, in der sich die Platte befindet. Ein Wechsel des Plattentyps zu einem anderen als dem zuvor ausgewählten Plattentyp ist nicht möglich</w:t>
      </w:r>
      <w:r w:rsidRPr="0008570F">
        <w:rPr>
          <w:lang w:val="de-DE"/>
        </w:rPr>
        <w:t xml:space="preserve">. </w:t>
      </w:r>
    </w:p>
    <w:p w14:paraId="06DA14F2" w14:textId="4AB306C0" w:rsidR="00D11E2C" w:rsidRPr="00755836" w:rsidRDefault="0008570F" w:rsidP="00D11E2C">
      <w:pPr>
        <w:pStyle w:val="Textkrper-Zeileneinzug"/>
      </w:pPr>
      <w:r w:rsidRPr="0008570F">
        <w:rPr>
          <w:lang w:val="de-DE"/>
        </w:rPr>
        <w:t xml:space="preserve">Wenn ein Level angeklickt wird, ohne dass eine Platte oder ein Rack darin gespeichert ist, zeigen die Eigenschaften nur den Plattenverlauf des Levels an und ermöglichen es dem Benutzer, das Level aus administrativen Gründen zu schließen. </w:t>
      </w:r>
      <w:r w:rsidRPr="0008570F">
        <w:t xml:space="preserve">Auf </w:t>
      </w:r>
      <w:proofErr w:type="spellStart"/>
      <w:r w:rsidRPr="0008570F">
        <w:t>ein</w:t>
      </w:r>
      <w:proofErr w:type="spellEnd"/>
      <w:r w:rsidRPr="0008570F">
        <w:t xml:space="preserve"> </w:t>
      </w:r>
      <w:proofErr w:type="spellStart"/>
      <w:r w:rsidRPr="0008570F">
        <w:t>geschlossene</w:t>
      </w:r>
      <w:r w:rsidR="00AB59B0">
        <w:t>s</w:t>
      </w:r>
      <w:proofErr w:type="spellEnd"/>
      <w:r w:rsidRPr="0008570F">
        <w:t xml:space="preserve"> Level </w:t>
      </w:r>
      <w:proofErr w:type="spellStart"/>
      <w:r w:rsidRPr="0008570F">
        <w:t>kann</w:t>
      </w:r>
      <w:proofErr w:type="spellEnd"/>
      <w:r w:rsidRPr="0008570F">
        <w:t xml:space="preserve"> </w:t>
      </w:r>
      <w:proofErr w:type="spellStart"/>
      <w:r w:rsidRPr="0008570F">
        <w:t>nicht</w:t>
      </w:r>
      <w:proofErr w:type="spellEnd"/>
      <w:r w:rsidRPr="0008570F">
        <w:t xml:space="preserve"> </w:t>
      </w:r>
      <w:proofErr w:type="spellStart"/>
      <w:r w:rsidRPr="0008570F">
        <w:t>zugegriffen</w:t>
      </w:r>
      <w:proofErr w:type="spellEnd"/>
      <w:r w:rsidRPr="0008570F">
        <w:t xml:space="preserve"> </w:t>
      </w:r>
      <w:proofErr w:type="spellStart"/>
      <w:r w:rsidRPr="0008570F">
        <w:t>werden</w:t>
      </w:r>
      <w:proofErr w:type="spellEnd"/>
      <w:r w:rsidR="00D11E2C" w:rsidRPr="00755836">
        <w:t>.</w:t>
      </w:r>
    </w:p>
    <w:p w14:paraId="77623D2F" w14:textId="77777777" w:rsidR="00D11E2C" w:rsidRPr="00755836" w:rsidRDefault="00D11E2C" w:rsidP="00D11E2C">
      <w:pPr>
        <w:keepNext/>
        <w:jc w:val="center"/>
        <w:rPr>
          <w:lang w:val="en-US"/>
        </w:rPr>
      </w:pPr>
      <w:r w:rsidRPr="00755836">
        <w:rPr>
          <w:noProof/>
        </w:rPr>
        <w:drawing>
          <wp:inline distT="0" distB="0" distL="0" distR="0" wp14:anchorId="28E039EE" wp14:editId="3D1B1FAD">
            <wp:extent cx="2819400" cy="4371975"/>
            <wp:effectExtent l="0" t="0" r="0" b="9525"/>
            <wp:docPr id="24" name="Picture 24" descr="2017_09_20_08_09_41_Plate_Proper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2017_09_20_08_09_41_Plate_Property"/>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819400" cy="4371975"/>
                    </a:xfrm>
                    <a:prstGeom prst="rect">
                      <a:avLst/>
                    </a:prstGeom>
                    <a:noFill/>
                    <a:ln>
                      <a:noFill/>
                    </a:ln>
                  </pic:spPr>
                </pic:pic>
              </a:graphicData>
            </a:graphic>
          </wp:inline>
        </w:drawing>
      </w:r>
    </w:p>
    <w:p w14:paraId="0ED239E6" w14:textId="4BDDEF1D" w:rsidR="00D11E2C" w:rsidRPr="00AB59B0" w:rsidRDefault="00821EB6" w:rsidP="00D11E2C">
      <w:pPr>
        <w:pStyle w:val="Beschriftung"/>
        <w:jc w:val="center"/>
      </w:pPr>
      <w:bookmarkStart w:id="16" w:name="_Ref229891981"/>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50</w:t>
      </w:r>
      <w:r w:rsidR="00D11E2C" w:rsidRPr="00755836">
        <w:rPr>
          <w:lang w:val="en-US"/>
        </w:rPr>
        <w:fldChar w:fldCharType="end"/>
      </w:r>
      <w:bookmarkEnd w:id="16"/>
      <w:r w:rsidR="00D11E2C" w:rsidRPr="00AB59B0">
        <w:t>: Plate Properties Plate Tab</w:t>
      </w:r>
    </w:p>
    <w:p w14:paraId="3203EFEB" w14:textId="0AF2804E" w:rsidR="00D11E2C" w:rsidRDefault="00D11E2C" w:rsidP="00D11E2C">
      <w:pPr>
        <w:pStyle w:val="Textkrper-Zeileneinzug"/>
        <w:rPr>
          <w:lang w:val="de-DE"/>
        </w:rPr>
      </w:pPr>
      <w:r w:rsidRPr="0008570F">
        <w:rPr>
          <w:lang w:val="de-DE"/>
        </w:rPr>
        <w:br w:type="page"/>
      </w:r>
      <w:r w:rsidR="0008570F" w:rsidRPr="0008570F">
        <w:rPr>
          <w:lang w:val="de-DE"/>
        </w:rPr>
        <w:lastRenderedPageBreak/>
        <w:t xml:space="preserve">Unter der Registerkarte "Röhren" ist es möglich, den </w:t>
      </w:r>
      <w:proofErr w:type="spellStart"/>
      <w:r w:rsidR="0008570F" w:rsidRPr="0008570F">
        <w:rPr>
          <w:lang w:val="de-DE"/>
        </w:rPr>
        <w:t>Tubetyp</w:t>
      </w:r>
      <w:proofErr w:type="spellEnd"/>
      <w:r w:rsidR="0008570F" w:rsidRPr="0008570F">
        <w:rPr>
          <w:lang w:val="de-DE"/>
        </w:rPr>
        <w:t xml:space="preserve"> einzustellen, falls noch nicht eingestellt, und den Inhalt aus einer XML-Datei zu laden. Außerdem kann der Inhalt der Platte als Datei gespeichert werden. Es werden einige allgemeine Informationen über die </w:t>
      </w:r>
      <w:proofErr w:type="spellStart"/>
      <w:r w:rsidR="0008570F" w:rsidRPr="0008570F">
        <w:rPr>
          <w:lang w:val="de-DE"/>
        </w:rPr>
        <w:t>Tubekonfiguration</w:t>
      </w:r>
      <w:proofErr w:type="spellEnd"/>
      <w:r w:rsidR="0008570F" w:rsidRPr="0008570F">
        <w:rPr>
          <w:lang w:val="de-DE"/>
        </w:rPr>
        <w:t xml:space="preserve"> und den Inhalt der Platte angezeigt, wie z.B. die </w:t>
      </w:r>
      <w:proofErr w:type="spellStart"/>
      <w:r w:rsidR="0008570F" w:rsidRPr="0008570F">
        <w:rPr>
          <w:lang w:val="de-DE"/>
        </w:rPr>
        <w:t>Tubeparameter</w:t>
      </w:r>
      <w:proofErr w:type="spellEnd"/>
      <w:r w:rsidR="0008570F" w:rsidRPr="0008570F">
        <w:rPr>
          <w:lang w:val="de-DE"/>
        </w:rPr>
        <w:t xml:space="preserve">, die Anzahl der </w:t>
      </w:r>
      <w:proofErr w:type="spellStart"/>
      <w:r w:rsidR="0008570F" w:rsidRPr="0008570F">
        <w:rPr>
          <w:lang w:val="de-DE"/>
        </w:rPr>
        <w:t>Tubes</w:t>
      </w:r>
      <w:proofErr w:type="spellEnd"/>
      <w:r w:rsidR="0008570F" w:rsidRPr="0008570F">
        <w:rPr>
          <w:lang w:val="de-DE"/>
        </w:rPr>
        <w:t xml:space="preserve"> und die freien Plätze</w:t>
      </w:r>
      <w:r w:rsidRPr="0008570F">
        <w:rPr>
          <w:lang w:val="de-DE"/>
        </w:rPr>
        <w:t>.</w:t>
      </w:r>
    </w:p>
    <w:p w14:paraId="1430E96F" w14:textId="1FAA9C89" w:rsidR="009A707B" w:rsidRPr="0008570F" w:rsidRDefault="00821EB6" w:rsidP="00D11E2C">
      <w:pPr>
        <w:pStyle w:val="Textkrper-Zeileneinzug"/>
        <w:rPr>
          <w:lang w:val="de-DE"/>
        </w:rPr>
      </w:pPr>
      <w:r w:rsidRPr="00755836">
        <w:rPr>
          <w:noProof/>
          <w:lang w:val="de-DE"/>
        </w:rPr>
        <w:drawing>
          <wp:anchor distT="0" distB="0" distL="114300" distR="114300" simplePos="0" relativeHeight="251664384" behindDoc="0" locked="0" layoutInCell="1" allowOverlap="1" wp14:anchorId="6F183F6A" wp14:editId="521E3C85">
            <wp:simplePos x="0" y="0"/>
            <wp:positionH relativeFrom="column">
              <wp:posOffset>1710055</wp:posOffset>
            </wp:positionH>
            <wp:positionV relativeFrom="paragraph">
              <wp:posOffset>87630</wp:posOffset>
            </wp:positionV>
            <wp:extent cx="2819400" cy="4371975"/>
            <wp:effectExtent l="0" t="0" r="0" b="9525"/>
            <wp:wrapSquare wrapText="bothSides"/>
            <wp:docPr id="23" name="Picture 23" descr="2017_09_20_08_09_57_Plate_Property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2017_09_20_08_09_57_Plate_Property_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819400" cy="4371975"/>
                    </a:xfrm>
                    <a:prstGeom prst="rect">
                      <a:avLst/>
                    </a:prstGeom>
                    <a:noFill/>
                    <a:ln>
                      <a:noFill/>
                    </a:ln>
                  </pic:spPr>
                </pic:pic>
              </a:graphicData>
            </a:graphic>
          </wp:anchor>
        </w:drawing>
      </w:r>
    </w:p>
    <w:p w14:paraId="5C17C929" w14:textId="25ED678F" w:rsidR="00D11E2C" w:rsidRPr="00AB59B0" w:rsidRDefault="00821EB6" w:rsidP="00821EB6">
      <w:pPr>
        <w:keepNext/>
      </w:pPr>
      <w:r w:rsidRPr="00AB59B0">
        <w:br w:type="textWrapping" w:clear="all"/>
      </w:r>
    </w:p>
    <w:p w14:paraId="178D0BFA" w14:textId="4016FCF2" w:rsidR="00D11E2C" w:rsidRPr="00AB59B0" w:rsidRDefault="00821EB6" w:rsidP="00D11E2C">
      <w:pPr>
        <w:pStyle w:val="Beschriftung"/>
        <w:jc w:val="center"/>
      </w:pPr>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51</w:t>
      </w:r>
      <w:r w:rsidR="00D11E2C" w:rsidRPr="00755836">
        <w:rPr>
          <w:lang w:val="en-US"/>
        </w:rPr>
        <w:fldChar w:fldCharType="end"/>
      </w:r>
      <w:r w:rsidR="00D11E2C" w:rsidRPr="00AB59B0">
        <w:t xml:space="preserve">: Plate Properties </w:t>
      </w:r>
      <w:proofErr w:type="spellStart"/>
      <w:r w:rsidR="00D11E2C" w:rsidRPr="00AB59B0">
        <w:t>Tubes</w:t>
      </w:r>
      <w:proofErr w:type="spellEnd"/>
      <w:r w:rsidR="00D11E2C" w:rsidRPr="00AB59B0">
        <w:t xml:space="preserve"> Tab</w:t>
      </w:r>
    </w:p>
    <w:p w14:paraId="41A8FD4E" w14:textId="77777777" w:rsidR="009A707B" w:rsidRPr="00AB59B0" w:rsidRDefault="009A707B" w:rsidP="009A707B"/>
    <w:p w14:paraId="191146BF" w14:textId="00711BF6" w:rsidR="00D11E2C" w:rsidRPr="0008570F" w:rsidRDefault="0008570F" w:rsidP="00D11E2C">
      <w:pPr>
        <w:pStyle w:val="Textkrper-Zeileneinzug"/>
        <w:rPr>
          <w:lang w:val="de-DE"/>
        </w:rPr>
      </w:pPr>
      <w:r w:rsidRPr="0008570F">
        <w:rPr>
          <w:lang w:val="de-DE"/>
        </w:rPr>
        <w:t>Die Registerkarte "</w:t>
      </w:r>
      <w:proofErr w:type="spellStart"/>
      <w:r w:rsidRPr="0008570F">
        <w:rPr>
          <w:lang w:val="de-DE"/>
        </w:rPr>
        <w:t>History</w:t>
      </w:r>
      <w:proofErr w:type="spellEnd"/>
      <w:r w:rsidRPr="0008570F">
        <w:rPr>
          <w:lang w:val="de-DE"/>
        </w:rPr>
        <w:t>" und ihre Unterregisterkarten " Level" und "Plate" werden im folgenden Kapitel HISTORY erklärt</w:t>
      </w:r>
      <w:r w:rsidR="00D11E2C" w:rsidRPr="0008570F">
        <w:rPr>
          <w:lang w:val="de-DE"/>
        </w:rPr>
        <w:t>.</w:t>
      </w:r>
    </w:p>
    <w:p w14:paraId="46D3C775" w14:textId="77777777" w:rsidR="00D11E2C" w:rsidRPr="00755836" w:rsidRDefault="00D11E2C" w:rsidP="00D11E2C">
      <w:pPr>
        <w:pStyle w:val="berschrift3"/>
        <w:rPr>
          <w:lang w:val="en-US"/>
        </w:rPr>
      </w:pPr>
      <w:r w:rsidRPr="0008570F">
        <w:br w:type="page"/>
      </w:r>
      <w:r w:rsidRPr="00755836">
        <w:rPr>
          <w:lang w:val="en-US"/>
        </w:rPr>
        <w:lastRenderedPageBreak/>
        <w:t>History</w:t>
      </w:r>
    </w:p>
    <w:p w14:paraId="4597A494" w14:textId="6D4D5806" w:rsidR="00D11E2C" w:rsidRDefault="0008570F" w:rsidP="00D11E2C">
      <w:pPr>
        <w:pStyle w:val="Textkrper-Zeileneinzug"/>
        <w:rPr>
          <w:lang w:val="de-DE"/>
        </w:rPr>
      </w:pPr>
      <w:r w:rsidRPr="0008570F">
        <w:rPr>
          <w:lang w:val="de-DE"/>
        </w:rPr>
        <w:t xml:space="preserve">Die Registerkarte " </w:t>
      </w:r>
      <w:proofErr w:type="spellStart"/>
      <w:r w:rsidRPr="0008570F">
        <w:rPr>
          <w:lang w:val="de-DE"/>
        </w:rPr>
        <w:t>History</w:t>
      </w:r>
      <w:proofErr w:type="spellEnd"/>
      <w:r w:rsidRPr="0008570F">
        <w:rPr>
          <w:lang w:val="de-DE"/>
        </w:rPr>
        <w:t xml:space="preserve"> " in den Level- und Platteneigenschaften ermöglicht den Zugriff auf die </w:t>
      </w:r>
      <w:proofErr w:type="spellStart"/>
      <w:r w:rsidRPr="0008570F">
        <w:rPr>
          <w:lang w:val="de-DE"/>
        </w:rPr>
        <w:t>History</w:t>
      </w:r>
      <w:proofErr w:type="spellEnd"/>
      <w:r w:rsidRPr="0008570F">
        <w:rPr>
          <w:lang w:val="de-DE"/>
        </w:rPr>
        <w:t xml:space="preserve">-Daten für die jeweiligen. Die </w:t>
      </w:r>
      <w:proofErr w:type="spellStart"/>
      <w:r w:rsidRPr="0008570F">
        <w:rPr>
          <w:lang w:val="de-DE"/>
        </w:rPr>
        <w:t>History</w:t>
      </w:r>
      <w:proofErr w:type="spellEnd"/>
      <w:r w:rsidRPr="0008570F">
        <w:rPr>
          <w:lang w:val="de-DE"/>
        </w:rPr>
        <w:t xml:space="preserve"> enthält die Information, welcher Benutzer das jeweilige Ereignis zu welchem Zeitpunkt durchgeführt hat und welcher Barcode und welche User-ID beteiligt war</w:t>
      </w:r>
      <w:r w:rsidR="00D11E2C" w:rsidRPr="0008570F">
        <w:rPr>
          <w:lang w:val="de-DE"/>
        </w:rPr>
        <w:t>.</w:t>
      </w:r>
    </w:p>
    <w:p w14:paraId="4B36C069" w14:textId="77777777" w:rsidR="009A707B" w:rsidRPr="0008570F" w:rsidRDefault="009A707B" w:rsidP="00D11E2C">
      <w:pPr>
        <w:pStyle w:val="Textkrper-Zeileneinzug"/>
        <w:rPr>
          <w:lang w:val="de-DE"/>
        </w:rPr>
      </w:pPr>
    </w:p>
    <w:p w14:paraId="659189C5" w14:textId="77777777" w:rsidR="00D11E2C" w:rsidRPr="00755836" w:rsidRDefault="00D11E2C" w:rsidP="00D11E2C">
      <w:pPr>
        <w:keepNext/>
        <w:jc w:val="center"/>
        <w:rPr>
          <w:lang w:val="en-US"/>
        </w:rPr>
      </w:pPr>
      <w:r w:rsidRPr="00755836">
        <w:rPr>
          <w:noProof/>
        </w:rPr>
        <w:drawing>
          <wp:inline distT="0" distB="0" distL="0" distR="0" wp14:anchorId="3AFD5CC2" wp14:editId="24DC595E">
            <wp:extent cx="4476750" cy="5596255"/>
            <wp:effectExtent l="0" t="0" r="0" b="4445"/>
            <wp:docPr id="22" name="Picture 22" descr="2017_09_20_08_10_13_Plate_Property_History_lev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17_09_20_08_10_13_Plate_Property_History_level"/>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476750" cy="5596255"/>
                    </a:xfrm>
                    <a:prstGeom prst="rect">
                      <a:avLst/>
                    </a:prstGeom>
                    <a:noFill/>
                    <a:ln>
                      <a:noFill/>
                    </a:ln>
                  </pic:spPr>
                </pic:pic>
              </a:graphicData>
            </a:graphic>
          </wp:inline>
        </w:drawing>
      </w:r>
    </w:p>
    <w:p w14:paraId="1B5F39C3" w14:textId="1A1C5493" w:rsidR="00D11E2C" w:rsidRPr="00AB59B0" w:rsidRDefault="00821EB6" w:rsidP="00D11E2C">
      <w:pPr>
        <w:pStyle w:val="Beschriftung"/>
        <w:jc w:val="center"/>
      </w:pPr>
      <w:r w:rsidRPr="00AB59B0">
        <w:t>Abbildung</w:t>
      </w:r>
      <w:r w:rsidR="00D11E2C" w:rsidRPr="00AB59B0">
        <w:t xml:space="preserve"> </w:t>
      </w:r>
      <w:r w:rsidR="00D11E2C" w:rsidRPr="00755836">
        <w:rPr>
          <w:lang w:val="en-US"/>
        </w:rPr>
        <w:fldChar w:fldCharType="begin"/>
      </w:r>
      <w:r w:rsidR="00D11E2C" w:rsidRPr="00AB59B0">
        <w:instrText xml:space="preserve"> SEQ Picture \* ARABIC </w:instrText>
      </w:r>
      <w:r w:rsidR="00D11E2C" w:rsidRPr="00755836">
        <w:rPr>
          <w:lang w:val="en-US"/>
        </w:rPr>
        <w:fldChar w:fldCharType="separate"/>
      </w:r>
      <w:r w:rsidR="001B2A22" w:rsidRPr="00AB59B0">
        <w:rPr>
          <w:noProof/>
        </w:rPr>
        <w:t>52</w:t>
      </w:r>
      <w:r w:rsidR="00D11E2C" w:rsidRPr="00755836">
        <w:rPr>
          <w:lang w:val="en-US"/>
        </w:rPr>
        <w:fldChar w:fldCharType="end"/>
      </w:r>
      <w:r w:rsidR="00D11E2C" w:rsidRPr="00AB59B0">
        <w:t xml:space="preserve">: Properties </w:t>
      </w:r>
      <w:proofErr w:type="spellStart"/>
      <w:r w:rsidR="00D11E2C" w:rsidRPr="00AB59B0">
        <w:t>History</w:t>
      </w:r>
      <w:proofErr w:type="spellEnd"/>
      <w:r w:rsidR="00D11E2C" w:rsidRPr="00AB59B0">
        <w:t xml:space="preserve"> Level</w:t>
      </w:r>
    </w:p>
    <w:p w14:paraId="3B115DE6" w14:textId="4C356F59" w:rsidR="0008570F" w:rsidRPr="00AB59B0" w:rsidRDefault="0008570F" w:rsidP="0008570F"/>
    <w:p w14:paraId="38FD9634" w14:textId="7418D0CE" w:rsidR="0008570F" w:rsidRPr="00AB59B0" w:rsidRDefault="0008570F" w:rsidP="0008570F"/>
    <w:p w14:paraId="770F5E2D" w14:textId="02946F05" w:rsidR="0008570F" w:rsidRPr="00AB59B0" w:rsidRDefault="0008570F" w:rsidP="0008570F"/>
    <w:p w14:paraId="1373BCB4" w14:textId="70963AD1" w:rsidR="0008570F" w:rsidRPr="00AB59B0" w:rsidRDefault="0008570F" w:rsidP="0008570F"/>
    <w:p w14:paraId="4E5B50DF" w14:textId="6CD4992F" w:rsidR="0008570F" w:rsidRPr="00AB59B0" w:rsidRDefault="0008570F" w:rsidP="0008570F"/>
    <w:p w14:paraId="33058DC5" w14:textId="43F9F52B" w:rsidR="0008570F" w:rsidRPr="00AB59B0" w:rsidRDefault="0008570F" w:rsidP="0008570F"/>
    <w:p w14:paraId="673F4377" w14:textId="67A1B1B5" w:rsidR="0008570F" w:rsidRPr="00AB59B0" w:rsidRDefault="0008570F" w:rsidP="0008570F"/>
    <w:p w14:paraId="412B6889" w14:textId="2C8E7671" w:rsidR="0008570F" w:rsidRPr="00AB59B0" w:rsidRDefault="0008570F" w:rsidP="0008570F"/>
    <w:p w14:paraId="7062A757" w14:textId="302A5E0B" w:rsidR="0008570F" w:rsidRPr="00AB59B0" w:rsidRDefault="0008570F" w:rsidP="0008570F"/>
    <w:p w14:paraId="6466A9E1" w14:textId="5A0519F8" w:rsidR="0008570F" w:rsidRPr="00AB59B0" w:rsidRDefault="0008570F" w:rsidP="0008570F"/>
    <w:p w14:paraId="10C22E71" w14:textId="77777777" w:rsidR="0008570F" w:rsidRPr="00AB59B0" w:rsidRDefault="0008570F" w:rsidP="0008570F"/>
    <w:p w14:paraId="0764CD5F" w14:textId="25E572C4" w:rsidR="00D11E2C" w:rsidRDefault="0008570F" w:rsidP="0008570F">
      <w:pPr>
        <w:pStyle w:val="Textkrper-Zeileneinzug"/>
        <w:rPr>
          <w:lang w:val="de-DE"/>
        </w:rPr>
      </w:pPr>
      <w:r w:rsidRPr="0008570F">
        <w:rPr>
          <w:lang w:val="de-DE"/>
        </w:rPr>
        <w:t>Ist bei der Auswahl ein</w:t>
      </w:r>
      <w:r w:rsidR="00AB59B0">
        <w:rPr>
          <w:lang w:val="de-DE"/>
        </w:rPr>
        <w:t>es</w:t>
      </w:r>
      <w:r w:rsidRPr="0008570F">
        <w:rPr>
          <w:lang w:val="de-DE"/>
        </w:rPr>
        <w:t xml:space="preserve"> Level</w:t>
      </w:r>
      <w:r w:rsidR="00AB59B0">
        <w:rPr>
          <w:lang w:val="de-DE"/>
        </w:rPr>
        <w:t>s</w:t>
      </w:r>
      <w:r w:rsidRPr="0008570F">
        <w:rPr>
          <w:lang w:val="de-DE"/>
        </w:rPr>
        <w:t xml:space="preserve"> keine Platte vorhanden, steht nur die Historie des jeweiligen Levels zur Verfügung, ist eine Platte auf dem ausgewählten Level vorhanden, steht die Historie dieser Platte zur Verfügung. Ähnlich wie bei der </w:t>
      </w:r>
      <w:r w:rsidR="00AB59B0" w:rsidRPr="0008570F">
        <w:rPr>
          <w:lang w:val="de-DE"/>
        </w:rPr>
        <w:t>Ebenen</w:t>
      </w:r>
      <w:r w:rsidR="00AB59B0">
        <w:rPr>
          <w:lang w:val="de-DE"/>
        </w:rPr>
        <w:t>-</w:t>
      </w:r>
      <w:r w:rsidR="00AB59B0" w:rsidRPr="0008570F">
        <w:rPr>
          <w:lang w:val="de-DE"/>
        </w:rPr>
        <w:t>Historie</w:t>
      </w:r>
      <w:r w:rsidRPr="0008570F">
        <w:rPr>
          <w:lang w:val="de-DE"/>
        </w:rPr>
        <w:t xml:space="preserve"> werden der Benutzer, der die Platte manipuliert, das Datum, das durchgeführte Ereignis und der Ort der Platte angezeigt.</w:t>
      </w:r>
    </w:p>
    <w:p w14:paraId="04CEB52E" w14:textId="77777777" w:rsidR="009A707B" w:rsidRPr="0008570F" w:rsidRDefault="009A707B" w:rsidP="0008570F">
      <w:pPr>
        <w:pStyle w:val="Textkrper-Zeileneinzug"/>
        <w:rPr>
          <w:lang w:val="de-DE"/>
        </w:rPr>
      </w:pPr>
    </w:p>
    <w:p w14:paraId="41277B6C" w14:textId="77777777" w:rsidR="00D11E2C" w:rsidRPr="0008570F" w:rsidRDefault="00D11E2C" w:rsidP="00D11E2C">
      <w:pPr>
        <w:keepNext/>
        <w:jc w:val="center"/>
      </w:pPr>
      <w:r w:rsidRPr="00755836">
        <w:rPr>
          <w:noProof/>
        </w:rPr>
        <w:drawing>
          <wp:inline distT="0" distB="0" distL="0" distR="0" wp14:anchorId="345D2B4A" wp14:editId="75527BF0">
            <wp:extent cx="4905375" cy="5596255"/>
            <wp:effectExtent l="0" t="0" r="9525" b="4445"/>
            <wp:docPr id="21" name="Picture 21" descr="2017_09_20_08_10_48_Plate_Property_History_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2017_09_20_08_10_48_Plate_Property_History_Plate"/>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905375" cy="5596255"/>
                    </a:xfrm>
                    <a:prstGeom prst="rect">
                      <a:avLst/>
                    </a:prstGeom>
                    <a:noFill/>
                    <a:ln>
                      <a:noFill/>
                    </a:ln>
                  </pic:spPr>
                </pic:pic>
              </a:graphicData>
            </a:graphic>
          </wp:inline>
        </w:drawing>
      </w:r>
    </w:p>
    <w:p w14:paraId="22B6A3C5" w14:textId="02992F45" w:rsidR="00D11E2C" w:rsidRPr="00755836" w:rsidRDefault="00821EB6" w:rsidP="00D11E2C">
      <w:pPr>
        <w:pStyle w:val="Beschriftung"/>
        <w:jc w:val="center"/>
        <w:rPr>
          <w:lang w:val="en-US"/>
        </w:rPr>
      </w:pPr>
      <w:r>
        <w:rPr>
          <w:lang w:val="en-US"/>
        </w:rPr>
        <w:t>Abbildung</w:t>
      </w:r>
      <w:r w:rsidR="00D11E2C" w:rsidRPr="00755836">
        <w:rPr>
          <w:lang w:val="en-US"/>
        </w:rPr>
        <w:t xml:space="preserve"> </w:t>
      </w:r>
      <w:r w:rsidR="00D11E2C" w:rsidRPr="00755836">
        <w:rPr>
          <w:lang w:val="en-US"/>
        </w:rPr>
        <w:fldChar w:fldCharType="begin"/>
      </w:r>
      <w:r w:rsidR="00D11E2C" w:rsidRPr="00755836">
        <w:rPr>
          <w:lang w:val="en-US"/>
        </w:rPr>
        <w:instrText xml:space="preserve"> SEQ Picture \* ARABIC </w:instrText>
      </w:r>
      <w:r w:rsidR="00D11E2C" w:rsidRPr="00755836">
        <w:rPr>
          <w:lang w:val="en-US"/>
        </w:rPr>
        <w:fldChar w:fldCharType="separate"/>
      </w:r>
      <w:r w:rsidR="001B2A22">
        <w:rPr>
          <w:noProof/>
          <w:lang w:val="en-US"/>
        </w:rPr>
        <w:t>53</w:t>
      </w:r>
      <w:r w:rsidR="00D11E2C" w:rsidRPr="00755836">
        <w:rPr>
          <w:lang w:val="en-US"/>
        </w:rPr>
        <w:fldChar w:fldCharType="end"/>
      </w:r>
      <w:r w:rsidR="00D11E2C" w:rsidRPr="00755836">
        <w:rPr>
          <w:lang w:val="en-US"/>
        </w:rPr>
        <w:t xml:space="preserve">: Properties History </w:t>
      </w:r>
      <w:r>
        <w:rPr>
          <w:lang w:val="en-US"/>
        </w:rPr>
        <w:t>Plate</w:t>
      </w:r>
    </w:p>
    <w:p w14:paraId="53B5859F" w14:textId="38A7BEC2" w:rsidR="00D11E2C" w:rsidRPr="0008570F" w:rsidRDefault="00D11E2C" w:rsidP="0008570F">
      <w:pPr>
        <w:pStyle w:val="berschrift3"/>
      </w:pPr>
      <w:r w:rsidRPr="0008570F">
        <w:br w:type="page"/>
      </w:r>
      <w:r w:rsidR="0008570F" w:rsidRPr="0008570F">
        <w:lastRenderedPageBreak/>
        <w:t xml:space="preserve">Rechtsklickmenü auf </w:t>
      </w:r>
      <w:proofErr w:type="spellStart"/>
      <w:r w:rsidR="0008570F" w:rsidRPr="0008570F">
        <w:t>Tubes</w:t>
      </w:r>
      <w:proofErr w:type="spellEnd"/>
      <w:r w:rsidR="0008570F" w:rsidRPr="0008570F">
        <w:t xml:space="preserve"> bei Tube Handling</w:t>
      </w:r>
    </w:p>
    <w:p w14:paraId="75D4026B" w14:textId="544A5D77" w:rsidR="00D11E2C" w:rsidRPr="0008570F" w:rsidRDefault="0008570F" w:rsidP="00D11E2C">
      <w:pPr>
        <w:pStyle w:val="Textkrper-Zeileneinzug"/>
        <w:rPr>
          <w:lang w:val="de-DE"/>
        </w:rPr>
      </w:pPr>
      <w:r w:rsidRPr="0008570F">
        <w:rPr>
          <w:lang w:val="de-DE"/>
        </w:rPr>
        <w:t>Das Rechtsklick-Menü auf dem Tube Handling Unit umfasst die folgenden Punkte</w:t>
      </w:r>
      <w:r w:rsidR="00D11E2C" w:rsidRPr="0008570F">
        <w:rPr>
          <w:lang w:val="de-DE"/>
        </w:rPr>
        <w:t>:</w:t>
      </w:r>
    </w:p>
    <w:p w14:paraId="58D24DB4" w14:textId="77777777" w:rsidR="0008570F" w:rsidRDefault="00D11E2C" w:rsidP="00D11E2C">
      <w:pPr>
        <w:pStyle w:val="Textkrper-Zeileneinzug"/>
        <w:rPr>
          <w:lang w:val="de-DE"/>
        </w:rPr>
      </w:pPr>
      <w:r w:rsidRPr="0008570F">
        <w:rPr>
          <w:lang w:val="de-DE"/>
        </w:rPr>
        <w:t>“C</w:t>
      </w:r>
      <w:r w:rsidR="00B3130A" w:rsidRPr="0008570F">
        <w:rPr>
          <w:lang w:val="de-DE"/>
        </w:rPr>
        <w:t>ut</w:t>
      </w:r>
      <w:r w:rsidRPr="0008570F">
        <w:rPr>
          <w:lang w:val="de-DE"/>
        </w:rPr>
        <w:t xml:space="preserve">” and “Paste” </w:t>
      </w:r>
      <w:r w:rsidR="0008570F" w:rsidRPr="0008570F">
        <w:rPr>
          <w:lang w:val="de-DE"/>
        </w:rPr>
        <w:t xml:space="preserve">ermöglichen es dem Benutzer, die Röhrchen manuell von Platte zu Platte auf dem Gerät zu bewegen. </w:t>
      </w:r>
    </w:p>
    <w:p w14:paraId="4B2C3E49" w14:textId="4C59E061" w:rsidR="00D11E2C" w:rsidRDefault="00D11E2C" w:rsidP="00D11E2C">
      <w:pPr>
        <w:pStyle w:val="Textkrper-Zeileneinzug"/>
        <w:rPr>
          <w:lang w:val="de-DE"/>
        </w:rPr>
      </w:pPr>
      <w:r w:rsidRPr="0008570F">
        <w:rPr>
          <w:lang w:val="de-DE"/>
        </w:rPr>
        <w:t xml:space="preserve">“Check Presence” </w:t>
      </w:r>
      <w:r w:rsidR="0008570F" w:rsidRPr="0008570F">
        <w:rPr>
          <w:lang w:val="de-DE"/>
        </w:rPr>
        <w:t xml:space="preserve">funktioniert nur in Abhängigkeit vom Modell des Tube Handlings. Falls integriert, prüft die Funktion, ob ein Tube an der angeklickten Stelle im Rack vorhanden ist. Abhängig von der Systemkonfiguration löst die Anwesenheitsprüfung automatisch eine Codelesung aus, wenn ein solches Lesegerät vorhanden ist. Dies wird meist zum Scannen eines zusätzlichen Seitencodes auf </w:t>
      </w:r>
      <w:proofErr w:type="spellStart"/>
      <w:r w:rsidR="0008570F" w:rsidRPr="0008570F">
        <w:rPr>
          <w:lang w:val="de-DE"/>
        </w:rPr>
        <w:t>Tubes</w:t>
      </w:r>
      <w:proofErr w:type="spellEnd"/>
      <w:r w:rsidR="0008570F" w:rsidRPr="0008570F">
        <w:rPr>
          <w:lang w:val="de-DE"/>
        </w:rPr>
        <w:t xml:space="preserve"> verwendet</w:t>
      </w:r>
      <w:r w:rsidRPr="0008570F">
        <w:rPr>
          <w:lang w:val="de-DE"/>
        </w:rPr>
        <w:t>.</w:t>
      </w:r>
    </w:p>
    <w:p w14:paraId="2F01C3D5" w14:textId="77777777" w:rsidR="009A707B" w:rsidRPr="0008570F" w:rsidRDefault="009A707B" w:rsidP="00D11E2C">
      <w:pPr>
        <w:pStyle w:val="Textkrper-Zeileneinzug"/>
        <w:rPr>
          <w:lang w:val="de-DE"/>
        </w:rPr>
      </w:pPr>
    </w:p>
    <w:bookmarkEnd w:id="5"/>
    <w:p w14:paraId="7B5E5ED1" w14:textId="77777777" w:rsidR="00D11E2C" w:rsidRPr="00755836" w:rsidRDefault="00B3130A" w:rsidP="00B56DCC">
      <w:pPr>
        <w:keepNext/>
        <w:jc w:val="center"/>
        <w:rPr>
          <w:noProof/>
          <w:lang w:val="en-US"/>
        </w:rPr>
      </w:pPr>
      <w:r w:rsidRPr="00755836">
        <w:rPr>
          <w:noProof/>
        </w:rPr>
        <w:drawing>
          <wp:inline distT="0" distB="0" distL="0" distR="0" wp14:anchorId="7869A005" wp14:editId="072CC725">
            <wp:extent cx="5759450" cy="2997835"/>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Right_click_tube_on_picker.pn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759450" cy="2997835"/>
                    </a:xfrm>
                    <a:prstGeom prst="rect">
                      <a:avLst/>
                    </a:prstGeom>
                  </pic:spPr>
                </pic:pic>
              </a:graphicData>
            </a:graphic>
          </wp:inline>
        </w:drawing>
      </w:r>
    </w:p>
    <w:p w14:paraId="6E687222" w14:textId="625A9628" w:rsidR="00D11E2C" w:rsidRPr="00821EB6" w:rsidRDefault="00821EB6" w:rsidP="00D11E2C">
      <w:pPr>
        <w:pStyle w:val="Beschriftung"/>
        <w:ind w:left="1134"/>
        <w:jc w:val="center"/>
      </w:pPr>
      <w:r w:rsidRPr="00821EB6">
        <w:t>Abbildung</w:t>
      </w:r>
      <w:r w:rsidR="00D11E2C" w:rsidRPr="00821EB6">
        <w:t xml:space="preserve"> </w:t>
      </w:r>
      <w:r w:rsidR="00D11E2C" w:rsidRPr="00755836">
        <w:rPr>
          <w:lang w:val="en-US"/>
        </w:rPr>
        <w:fldChar w:fldCharType="begin"/>
      </w:r>
      <w:r w:rsidR="00D11E2C" w:rsidRPr="00821EB6">
        <w:instrText xml:space="preserve"> SEQ Picture \* ARABIC </w:instrText>
      </w:r>
      <w:r w:rsidR="00D11E2C" w:rsidRPr="00755836">
        <w:rPr>
          <w:lang w:val="en-US"/>
        </w:rPr>
        <w:fldChar w:fldCharType="separate"/>
      </w:r>
      <w:r w:rsidR="001B2A22" w:rsidRPr="00821EB6">
        <w:rPr>
          <w:noProof/>
        </w:rPr>
        <w:t>54</w:t>
      </w:r>
      <w:r w:rsidR="00D11E2C" w:rsidRPr="00755836">
        <w:rPr>
          <w:lang w:val="en-US"/>
        </w:rPr>
        <w:fldChar w:fldCharType="end"/>
      </w:r>
      <w:r w:rsidR="00D11E2C" w:rsidRPr="00821EB6">
        <w:t xml:space="preserve">: </w:t>
      </w:r>
      <w:r w:rsidRPr="00821EB6">
        <w:t xml:space="preserve">Klicken Sie mit der rechten Maustaste auf </w:t>
      </w:r>
      <w:proofErr w:type="spellStart"/>
      <w:r w:rsidRPr="00821EB6">
        <w:t>Tubes</w:t>
      </w:r>
      <w:proofErr w:type="spellEnd"/>
      <w:r w:rsidRPr="00821EB6">
        <w:t xml:space="preserve"> im Menü Tube Handling</w:t>
      </w:r>
    </w:p>
    <w:p w14:paraId="37EF6615" w14:textId="77777777" w:rsidR="00D11E2C" w:rsidRPr="00821EB6" w:rsidRDefault="00D11E2C" w:rsidP="00D11E2C">
      <w:pPr>
        <w:ind w:left="1134" w:hanging="1134"/>
      </w:pPr>
    </w:p>
    <w:p w14:paraId="762C0479" w14:textId="035ECE2B" w:rsidR="00D11E2C" w:rsidRPr="009A707B" w:rsidRDefault="00D11E2C" w:rsidP="009A707B">
      <w:pPr>
        <w:pStyle w:val="berschrift3"/>
      </w:pPr>
      <w:r w:rsidRPr="00821EB6">
        <w:br w:type="page"/>
      </w:r>
      <w:r w:rsidR="009A707B" w:rsidRPr="009A707B">
        <w:lastRenderedPageBreak/>
        <w:t>Rechtsklick-Aktionsmenü auf 2D Rack Reade</w:t>
      </w:r>
    </w:p>
    <w:p w14:paraId="11B495CA" w14:textId="18BBD324" w:rsidR="00D11E2C" w:rsidRPr="009A707B" w:rsidRDefault="009A707B" w:rsidP="00D11E2C">
      <w:pPr>
        <w:pStyle w:val="Textkrper-Zeileneinzug"/>
        <w:rPr>
          <w:lang w:val="de-DE"/>
        </w:rPr>
      </w:pPr>
      <w:r w:rsidRPr="009A707B">
        <w:rPr>
          <w:lang w:val="de-DE"/>
        </w:rPr>
        <w:t>Das Rechtsklick-Menü des 2D-Rack-Readers ermöglicht die Auswahl der folgenden Punkte</w:t>
      </w:r>
      <w:r w:rsidR="00D11E2C" w:rsidRPr="009A707B">
        <w:rPr>
          <w:lang w:val="de-DE"/>
        </w:rPr>
        <w:t>:</w:t>
      </w:r>
    </w:p>
    <w:p w14:paraId="61C8D5AC" w14:textId="50A92E39" w:rsidR="009A707B" w:rsidRDefault="00D11E2C" w:rsidP="00D11E2C">
      <w:pPr>
        <w:pStyle w:val="Textkrper-Zeileneinzug"/>
        <w:rPr>
          <w:lang w:val="de-DE"/>
        </w:rPr>
      </w:pPr>
      <w:r w:rsidRPr="009A707B">
        <w:rPr>
          <w:lang w:val="de-DE"/>
        </w:rPr>
        <w:t xml:space="preserve">“Cut” and “Paste” </w:t>
      </w:r>
      <w:r w:rsidR="009A707B" w:rsidRPr="009A707B">
        <w:rPr>
          <w:lang w:val="de-DE"/>
        </w:rPr>
        <w:t>ermöglichen es dem Benutzer, Platten und Racks manuell vom und zum Lesegerät zu bewegen. "Anwesenheit prüfen" prüft, ob eine Platte oder ein Rack auf dem Lesegerät vorhanden ist</w:t>
      </w:r>
      <w:r w:rsidR="009A707B">
        <w:rPr>
          <w:lang w:val="de-DE"/>
        </w:rPr>
        <w:t>.</w:t>
      </w:r>
    </w:p>
    <w:p w14:paraId="57E3155D" w14:textId="22585DFD" w:rsidR="00D11E2C" w:rsidRPr="009A707B" w:rsidRDefault="00D11E2C" w:rsidP="009A707B">
      <w:pPr>
        <w:pStyle w:val="Textkrper-Zeileneinzug"/>
        <w:ind w:left="425" w:firstLine="709"/>
        <w:rPr>
          <w:lang w:val="de-DE"/>
        </w:rPr>
      </w:pPr>
      <w:r w:rsidRPr="009A707B">
        <w:rPr>
          <w:lang w:val="de-DE"/>
        </w:rPr>
        <w:t xml:space="preserve"> “Property” </w:t>
      </w:r>
      <w:r w:rsidR="009A707B" w:rsidRPr="009A707B">
        <w:rPr>
          <w:lang w:val="de-DE"/>
        </w:rPr>
        <w:t>ermöglicht den Zugriff auf die Einstellungen des Lesegeräts</w:t>
      </w:r>
    </w:p>
    <w:p w14:paraId="3DB7665B" w14:textId="77777777" w:rsidR="00D11E2C" w:rsidRPr="00755836" w:rsidRDefault="00D11E2C" w:rsidP="00D11E2C">
      <w:pPr>
        <w:keepNext/>
        <w:ind w:left="1134"/>
        <w:jc w:val="center"/>
        <w:rPr>
          <w:lang w:val="en-US"/>
        </w:rPr>
      </w:pPr>
      <w:r w:rsidRPr="00755836">
        <w:rPr>
          <w:noProof/>
        </w:rPr>
        <w:drawing>
          <wp:inline distT="0" distB="0" distL="0" distR="0" wp14:anchorId="5BE09C7F" wp14:editId="7AFA799E">
            <wp:extent cx="2362200" cy="3181350"/>
            <wp:effectExtent l="0" t="0" r="0" b="0"/>
            <wp:docPr id="19" name="Picture 19" descr="2017_09_20_08_12_13_PlateExplorer_Right_Click_2D_Scan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2017_09_20_08_12_13_PlateExplorer_Right_Click_2D_Scanner"/>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62200" cy="3181350"/>
                    </a:xfrm>
                    <a:prstGeom prst="rect">
                      <a:avLst/>
                    </a:prstGeom>
                    <a:noFill/>
                    <a:ln>
                      <a:noFill/>
                    </a:ln>
                  </pic:spPr>
                </pic:pic>
              </a:graphicData>
            </a:graphic>
          </wp:inline>
        </w:drawing>
      </w:r>
    </w:p>
    <w:p w14:paraId="3FDE752B" w14:textId="098F287C" w:rsidR="00D11E2C" w:rsidRPr="00821EB6" w:rsidRDefault="00821EB6" w:rsidP="00D11E2C">
      <w:pPr>
        <w:pStyle w:val="Beschriftung"/>
        <w:jc w:val="center"/>
      </w:pPr>
      <w:r w:rsidRPr="00821EB6">
        <w:t>Abbildung</w:t>
      </w:r>
      <w:r w:rsidR="00D11E2C" w:rsidRPr="00821EB6">
        <w:t xml:space="preserve"> </w:t>
      </w:r>
      <w:r w:rsidR="00D11E2C" w:rsidRPr="00755836">
        <w:rPr>
          <w:lang w:val="en-US"/>
        </w:rPr>
        <w:fldChar w:fldCharType="begin"/>
      </w:r>
      <w:r w:rsidR="00D11E2C" w:rsidRPr="00821EB6">
        <w:instrText xml:space="preserve"> SEQ Picture \* ARABIC </w:instrText>
      </w:r>
      <w:r w:rsidR="00D11E2C" w:rsidRPr="00755836">
        <w:rPr>
          <w:lang w:val="en-US"/>
        </w:rPr>
        <w:fldChar w:fldCharType="separate"/>
      </w:r>
      <w:r w:rsidR="001B2A22" w:rsidRPr="00821EB6">
        <w:rPr>
          <w:noProof/>
        </w:rPr>
        <w:t>55</w:t>
      </w:r>
      <w:r w:rsidR="00D11E2C" w:rsidRPr="00755836">
        <w:rPr>
          <w:lang w:val="en-US"/>
        </w:rPr>
        <w:fldChar w:fldCharType="end"/>
      </w:r>
      <w:r w:rsidR="00D11E2C" w:rsidRPr="00821EB6">
        <w:t xml:space="preserve">: </w:t>
      </w:r>
      <w:r w:rsidRPr="00821EB6">
        <w:t>Rechtsklick-Menü 2D-Rack-Reader</w:t>
      </w:r>
    </w:p>
    <w:p w14:paraId="5441D0BB" w14:textId="77F45013" w:rsidR="00D11E2C" w:rsidRPr="009A707B" w:rsidRDefault="009A707B" w:rsidP="00D11E2C">
      <w:pPr>
        <w:pStyle w:val="Textkrper-Zeileneinzug"/>
        <w:rPr>
          <w:lang w:val="de-DE"/>
        </w:rPr>
      </w:pPr>
      <w:r w:rsidRPr="00755836">
        <w:rPr>
          <w:noProof/>
          <w:lang w:val="de-DE"/>
        </w:rPr>
        <w:drawing>
          <wp:anchor distT="0" distB="0" distL="114300" distR="114300" simplePos="0" relativeHeight="251658240" behindDoc="1" locked="0" layoutInCell="1" allowOverlap="1" wp14:anchorId="7732B8A6" wp14:editId="5E137BEF">
            <wp:simplePos x="0" y="0"/>
            <wp:positionH relativeFrom="column">
              <wp:posOffset>1966595</wp:posOffset>
            </wp:positionH>
            <wp:positionV relativeFrom="paragraph">
              <wp:posOffset>537845</wp:posOffset>
            </wp:positionV>
            <wp:extent cx="2586355" cy="3067050"/>
            <wp:effectExtent l="0" t="0" r="4445" b="0"/>
            <wp:wrapNone/>
            <wp:docPr id="18" name="Picture 18" descr="2017_09_20_08_19_05_2D_Reader_Proper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2017_09_20_08_19_05_2D_Reader_Properties"/>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586355" cy="3067050"/>
                    </a:xfrm>
                    <a:prstGeom prst="rect">
                      <a:avLst/>
                    </a:prstGeom>
                    <a:noFill/>
                    <a:ln>
                      <a:noFill/>
                    </a:ln>
                  </pic:spPr>
                </pic:pic>
              </a:graphicData>
            </a:graphic>
            <wp14:sizeRelV relativeFrom="margin">
              <wp14:pctHeight>0</wp14:pctHeight>
            </wp14:sizeRelV>
          </wp:anchor>
        </w:drawing>
      </w:r>
      <w:r w:rsidRPr="009A707B">
        <w:rPr>
          <w:lang w:val="de-DE"/>
        </w:rPr>
        <w:t>Unter Eigenschaften kann die Konfiguration des 2D-Lesegeräts vorgenommen werden. Die Scangruppe für jeden Tube-Typ wird eingestellt. Dies ist notwendig, um die richtigen Einstellungen zum Lesen der 2D-Codes für jeden Tube-Typ zu verwenden</w:t>
      </w:r>
      <w:r w:rsidR="00D11E2C" w:rsidRPr="009A707B">
        <w:rPr>
          <w:lang w:val="de-DE"/>
        </w:rPr>
        <w:t>.</w:t>
      </w:r>
      <w:r w:rsidRPr="009A707B">
        <w:rPr>
          <w:noProof/>
          <w:lang w:val="de-DE"/>
        </w:rPr>
        <w:t xml:space="preserve"> </w:t>
      </w:r>
    </w:p>
    <w:p w14:paraId="7BF1752A" w14:textId="30A2FDEE" w:rsidR="00D11E2C" w:rsidRPr="009A707B" w:rsidRDefault="00D11E2C" w:rsidP="00D11E2C">
      <w:pPr>
        <w:keepNext/>
        <w:ind w:left="1134"/>
        <w:jc w:val="center"/>
      </w:pPr>
    </w:p>
    <w:p w14:paraId="23374056" w14:textId="2943B064" w:rsidR="009A707B" w:rsidRPr="009A707B" w:rsidRDefault="009A707B" w:rsidP="00D11E2C">
      <w:pPr>
        <w:pStyle w:val="Beschriftung"/>
        <w:jc w:val="center"/>
      </w:pPr>
    </w:p>
    <w:p w14:paraId="345A575C" w14:textId="77777777" w:rsidR="009A707B" w:rsidRPr="009A707B" w:rsidRDefault="009A707B" w:rsidP="00D11E2C">
      <w:pPr>
        <w:pStyle w:val="Beschriftung"/>
        <w:jc w:val="center"/>
      </w:pPr>
    </w:p>
    <w:p w14:paraId="5B4C3F24" w14:textId="77777777" w:rsidR="009A707B" w:rsidRPr="009A707B" w:rsidRDefault="009A707B" w:rsidP="00D11E2C">
      <w:pPr>
        <w:pStyle w:val="Beschriftung"/>
        <w:jc w:val="center"/>
      </w:pPr>
    </w:p>
    <w:p w14:paraId="2BFB7DAC" w14:textId="77777777" w:rsidR="009A707B" w:rsidRPr="009A707B" w:rsidRDefault="009A707B" w:rsidP="00D11E2C">
      <w:pPr>
        <w:pStyle w:val="Beschriftung"/>
        <w:jc w:val="center"/>
      </w:pPr>
    </w:p>
    <w:p w14:paraId="602FADCC" w14:textId="77777777" w:rsidR="009A707B" w:rsidRPr="009A707B" w:rsidRDefault="009A707B" w:rsidP="00D11E2C">
      <w:pPr>
        <w:pStyle w:val="Beschriftung"/>
        <w:jc w:val="center"/>
      </w:pPr>
    </w:p>
    <w:p w14:paraId="32A0F837" w14:textId="77777777" w:rsidR="009A707B" w:rsidRPr="009A707B" w:rsidRDefault="009A707B" w:rsidP="00D11E2C">
      <w:pPr>
        <w:pStyle w:val="Beschriftung"/>
        <w:jc w:val="center"/>
      </w:pPr>
    </w:p>
    <w:p w14:paraId="35BB03EF" w14:textId="77777777" w:rsidR="009A707B" w:rsidRPr="009A707B" w:rsidRDefault="009A707B" w:rsidP="00D11E2C">
      <w:pPr>
        <w:pStyle w:val="Beschriftung"/>
        <w:jc w:val="center"/>
      </w:pPr>
    </w:p>
    <w:p w14:paraId="331671C4" w14:textId="77777777" w:rsidR="009A707B" w:rsidRPr="009A707B" w:rsidRDefault="009A707B" w:rsidP="00D11E2C">
      <w:pPr>
        <w:pStyle w:val="Beschriftung"/>
        <w:jc w:val="center"/>
      </w:pPr>
    </w:p>
    <w:p w14:paraId="799BA78E" w14:textId="77777777" w:rsidR="009A707B" w:rsidRPr="009A707B" w:rsidRDefault="009A707B" w:rsidP="00D11E2C">
      <w:pPr>
        <w:pStyle w:val="Beschriftung"/>
        <w:jc w:val="center"/>
      </w:pPr>
    </w:p>
    <w:p w14:paraId="55389212" w14:textId="77777777" w:rsidR="009A707B" w:rsidRPr="009A707B" w:rsidRDefault="009A707B" w:rsidP="00D11E2C">
      <w:pPr>
        <w:pStyle w:val="Beschriftung"/>
        <w:jc w:val="center"/>
      </w:pPr>
    </w:p>
    <w:p w14:paraId="52BAE432" w14:textId="77777777" w:rsidR="009A707B" w:rsidRPr="009A707B" w:rsidRDefault="009A707B" w:rsidP="00D11E2C">
      <w:pPr>
        <w:pStyle w:val="Beschriftung"/>
        <w:jc w:val="center"/>
      </w:pPr>
    </w:p>
    <w:p w14:paraId="194E6D77" w14:textId="77777777" w:rsidR="009A707B" w:rsidRPr="009A707B" w:rsidRDefault="009A707B" w:rsidP="00D11E2C">
      <w:pPr>
        <w:pStyle w:val="Beschriftung"/>
        <w:jc w:val="center"/>
      </w:pPr>
    </w:p>
    <w:p w14:paraId="7928C749" w14:textId="6AB4AC00" w:rsidR="00D11E2C" w:rsidRPr="009A707B" w:rsidRDefault="00821EB6" w:rsidP="009A707B">
      <w:pPr>
        <w:pStyle w:val="Beschriftung"/>
        <w:ind w:left="2836" w:firstLine="709"/>
      </w:pPr>
      <w:r>
        <w:t>Abbildung</w:t>
      </w:r>
      <w:r w:rsidR="00D11E2C" w:rsidRPr="009A707B">
        <w:t xml:space="preserve"> </w:t>
      </w:r>
      <w:r w:rsidR="00D11E2C" w:rsidRPr="00755836">
        <w:rPr>
          <w:lang w:val="en-US"/>
        </w:rPr>
        <w:fldChar w:fldCharType="begin"/>
      </w:r>
      <w:r w:rsidR="00D11E2C" w:rsidRPr="009A707B">
        <w:instrText xml:space="preserve"> SEQ Picture \* ARABIC </w:instrText>
      </w:r>
      <w:r w:rsidR="00D11E2C" w:rsidRPr="00755836">
        <w:rPr>
          <w:lang w:val="en-US"/>
        </w:rPr>
        <w:fldChar w:fldCharType="separate"/>
      </w:r>
      <w:r w:rsidR="001B2A22" w:rsidRPr="009A707B">
        <w:rPr>
          <w:noProof/>
        </w:rPr>
        <w:t>56</w:t>
      </w:r>
      <w:r w:rsidR="00D11E2C" w:rsidRPr="00755836">
        <w:rPr>
          <w:lang w:val="en-US"/>
        </w:rPr>
        <w:fldChar w:fldCharType="end"/>
      </w:r>
      <w:r w:rsidR="00D11E2C" w:rsidRPr="009A707B">
        <w:t>: 2D Reader Properties</w:t>
      </w:r>
    </w:p>
    <w:p w14:paraId="2C72459D" w14:textId="312ABA66" w:rsidR="00D11E2C" w:rsidRPr="009A707B" w:rsidRDefault="00D11E2C" w:rsidP="00D11E2C">
      <w:pPr>
        <w:pStyle w:val="Textkrper-Zeileneinzug"/>
        <w:rPr>
          <w:lang w:val="de-DE"/>
        </w:rPr>
      </w:pPr>
      <w:r w:rsidRPr="009A707B">
        <w:rPr>
          <w:lang w:val="de-DE"/>
        </w:rPr>
        <w:br w:type="page"/>
      </w:r>
      <w:r w:rsidR="009A707B" w:rsidRPr="009A707B">
        <w:rPr>
          <w:lang w:val="de-DE"/>
        </w:rPr>
        <w:lastRenderedPageBreak/>
        <w:t xml:space="preserve">Wenn Sie die Option " Scan " wählen, wird ein Scanvorgang ausgelöst, wenn sich eine Platte auf dem Scanner befindet. Ein zusätzliches Fenster wird geöffnet, in dem das Ergebnis des Scanvorgangs angezeigt wird. In diesem Fenster können Sie die Scanergebnisse erneut scannen oder in der Datenbank speichern. Es hat zwei Anzeigeoptionen: eine zeigt die Positionen der </w:t>
      </w:r>
      <w:proofErr w:type="spellStart"/>
      <w:r w:rsidR="009A707B" w:rsidRPr="009A707B">
        <w:rPr>
          <w:lang w:val="de-DE"/>
        </w:rPr>
        <w:t>Tubes</w:t>
      </w:r>
      <w:proofErr w:type="spellEnd"/>
      <w:r w:rsidR="009A707B" w:rsidRPr="009A707B">
        <w:rPr>
          <w:lang w:val="de-DE"/>
        </w:rPr>
        <w:t xml:space="preserve"> in einer visuellen Darstellung und die andere als Liste an</w:t>
      </w:r>
      <w:r w:rsidRPr="009A707B">
        <w:rPr>
          <w:lang w:val="de-DE"/>
        </w:rPr>
        <w:t>.</w:t>
      </w:r>
    </w:p>
    <w:p w14:paraId="36E568E2" w14:textId="2983D3DE" w:rsidR="00D11E2C" w:rsidRPr="009A707B" w:rsidRDefault="009A707B" w:rsidP="00D11E2C">
      <w:pPr>
        <w:pStyle w:val="Textkrper-Zeileneinzug"/>
        <w:rPr>
          <w:lang w:val="de-DE"/>
        </w:rPr>
      </w:pPr>
      <w:r w:rsidRPr="009A707B">
        <w:rPr>
          <w:lang w:val="de-DE"/>
        </w:rPr>
        <w:t xml:space="preserve">Die lesbaren </w:t>
      </w:r>
      <w:proofErr w:type="spellStart"/>
      <w:r w:rsidRPr="009A707B">
        <w:rPr>
          <w:lang w:val="de-DE"/>
        </w:rPr>
        <w:t>Tubes</w:t>
      </w:r>
      <w:proofErr w:type="spellEnd"/>
      <w:r w:rsidRPr="009A707B">
        <w:rPr>
          <w:lang w:val="de-DE"/>
        </w:rPr>
        <w:t xml:space="preserve"> werden mit blauer Markierung dargestellt, nicht lesbare </w:t>
      </w:r>
      <w:proofErr w:type="spellStart"/>
      <w:r w:rsidRPr="009A707B">
        <w:rPr>
          <w:lang w:val="de-DE"/>
        </w:rPr>
        <w:t>Tubes</w:t>
      </w:r>
      <w:proofErr w:type="spellEnd"/>
      <w:r w:rsidRPr="009A707B">
        <w:rPr>
          <w:lang w:val="de-DE"/>
        </w:rPr>
        <w:t xml:space="preserve"> werden durch eine graue Stelle dargestellt. </w:t>
      </w:r>
      <w:proofErr w:type="spellStart"/>
      <w:r w:rsidRPr="009A707B">
        <w:rPr>
          <w:lang w:val="de-DE"/>
        </w:rPr>
        <w:t>Tubes</w:t>
      </w:r>
      <w:proofErr w:type="spellEnd"/>
      <w:r w:rsidRPr="009A707B">
        <w:rPr>
          <w:lang w:val="de-DE"/>
        </w:rPr>
        <w:t>, die als vorhanden erkannt wurden, deren 2D-Code aber nicht lesbar war, werden mit einem roten Fragezeichen dargestellt</w:t>
      </w:r>
      <w:r w:rsidR="00D11E2C" w:rsidRPr="009A707B">
        <w:rPr>
          <w:lang w:val="de-DE"/>
        </w:rPr>
        <w:t>.</w:t>
      </w:r>
    </w:p>
    <w:p w14:paraId="19F57F92" w14:textId="77777777" w:rsidR="00D11E2C" w:rsidRPr="00755836" w:rsidRDefault="00D11E2C" w:rsidP="00D11E2C">
      <w:pPr>
        <w:keepNext/>
        <w:jc w:val="center"/>
        <w:rPr>
          <w:lang w:val="en-US"/>
        </w:rPr>
      </w:pPr>
      <w:r w:rsidRPr="00755836">
        <w:rPr>
          <w:noProof/>
        </w:rPr>
        <w:drawing>
          <wp:inline distT="0" distB="0" distL="0" distR="0" wp14:anchorId="20D31811" wp14:editId="5D4F086F">
            <wp:extent cx="4643755" cy="3243580"/>
            <wp:effectExtent l="0" t="0" r="4445" b="0"/>
            <wp:docPr id="17" name="Picture 17" descr="2017_09_20_08_26_45_2D_Rack_R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2017_09_20_08_26_45_2D_Rack_Read"/>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643755" cy="3243580"/>
                    </a:xfrm>
                    <a:prstGeom prst="rect">
                      <a:avLst/>
                    </a:prstGeom>
                    <a:noFill/>
                    <a:ln>
                      <a:noFill/>
                    </a:ln>
                  </pic:spPr>
                </pic:pic>
              </a:graphicData>
            </a:graphic>
          </wp:inline>
        </w:drawing>
      </w:r>
    </w:p>
    <w:p w14:paraId="7A2BB2DE" w14:textId="4F80FD61" w:rsidR="00D11E2C" w:rsidRPr="00821EB6" w:rsidRDefault="00821EB6" w:rsidP="00D11E2C">
      <w:pPr>
        <w:pStyle w:val="Beschriftung"/>
        <w:jc w:val="center"/>
      </w:pPr>
      <w:r w:rsidRPr="00821EB6">
        <w:t>Abbildung</w:t>
      </w:r>
      <w:r w:rsidR="00D11E2C" w:rsidRPr="00821EB6">
        <w:t xml:space="preserve"> </w:t>
      </w:r>
      <w:r w:rsidR="00D11E2C" w:rsidRPr="00755836">
        <w:rPr>
          <w:lang w:val="en-US"/>
        </w:rPr>
        <w:fldChar w:fldCharType="begin"/>
      </w:r>
      <w:r w:rsidR="00D11E2C" w:rsidRPr="00821EB6">
        <w:instrText xml:space="preserve"> SEQ Picture \* ARABIC </w:instrText>
      </w:r>
      <w:r w:rsidR="00D11E2C" w:rsidRPr="00755836">
        <w:rPr>
          <w:lang w:val="en-US"/>
        </w:rPr>
        <w:fldChar w:fldCharType="separate"/>
      </w:r>
      <w:r w:rsidR="001B2A22" w:rsidRPr="00821EB6">
        <w:rPr>
          <w:noProof/>
        </w:rPr>
        <w:t>57</w:t>
      </w:r>
      <w:r w:rsidR="00D11E2C" w:rsidRPr="00755836">
        <w:rPr>
          <w:lang w:val="en-US"/>
        </w:rPr>
        <w:fldChar w:fldCharType="end"/>
      </w:r>
      <w:r w:rsidR="00D11E2C" w:rsidRPr="00821EB6">
        <w:t xml:space="preserve">: </w:t>
      </w:r>
      <w:r w:rsidRPr="00821EB6">
        <w:t>Ansicht des Speicherorts des Scanergebnisses</w:t>
      </w:r>
    </w:p>
    <w:p w14:paraId="7979DCA4" w14:textId="77777777" w:rsidR="00D11E2C" w:rsidRPr="00755836" w:rsidRDefault="00D11E2C" w:rsidP="00D11E2C">
      <w:pPr>
        <w:keepNext/>
        <w:jc w:val="center"/>
        <w:rPr>
          <w:lang w:val="en-US"/>
        </w:rPr>
      </w:pPr>
      <w:r w:rsidRPr="00755836">
        <w:rPr>
          <w:noProof/>
        </w:rPr>
        <w:drawing>
          <wp:inline distT="0" distB="0" distL="0" distR="0" wp14:anchorId="3C03765F" wp14:editId="6BE0F180">
            <wp:extent cx="4643755" cy="3243580"/>
            <wp:effectExtent l="0" t="0" r="4445" b="0"/>
            <wp:docPr id="16" name="Picture 16" descr="2017_09_20_08_26_45_2D_Rack_Read_Sample_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2017_09_20_08_26_45_2D_Rack_Read_Sample_List"/>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643755" cy="3243580"/>
                    </a:xfrm>
                    <a:prstGeom prst="rect">
                      <a:avLst/>
                    </a:prstGeom>
                    <a:noFill/>
                    <a:ln>
                      <a:noFill/>
                    </a:ln>
                  </pic:spPr>
                </pic:pic>
              </a:graphicData>
            </a:graphic>
          </wp:inline>
        </w:drawing>
      </w:r>
    </w:p>
    <w:p w14:paraId="5312724B" w14:textId="036946B5" w:rsidR="00D11E2C" w:rsidRPr="00755836" w:rsidRDefault="00821EB6" w:rsidP="00821EB6">
      <w:pPr>
        <w:pStyle w:val="Beschriftung"/>
        <w:ind w:firstLine="709"/>
        <w:jc w:val="center"/>
        <w:rPr>
          <w:lang w:val="en-US"/>
        </w:rPr>
      </w:pPr>
      <w:proofErr w:type="spellStart"/>
      <w:r>
        <w:rPr>
          <w:lang w:val="en-US"/>
        </w:rPr>
        <w:t>Abbildung</w:t>
      </w:r>
      <w:proofErr w:type="spellEnd"/>
      <w:r w:rsidR="00D11E2C" w:rsidRPr="00755836">
        <w:rPr>
          <w:lang w:val="en-US"/>
        </w:rPr>
        <w:t xml:space="preserve"> </w:t>
      </w:r>
      <w:r w:rsidR="00D11E2C" w:rsidRPr="00755836">
        <w:rPr>
          <w:lang w:val="en-US"/>
        </w:rPr>
        <w:fldChar w:fldCharType="begin"/>
      </w:r>
      <w:r w:rsidR="00D11E2C" w:rsidRPr="00755836">
        <w:rPr>
          <w:lang w:val="en-US"/>
        </w:rPr>
        <w:instrText xml:space="preserve"> SEQ Picture \* ARABIC </w:instrText>
      </w:r>
      <w:r w:rsidR="00D11E2C" w:rsidRPr="00755836">
        <w:rPr>
          <w:lang w:val="en-US"/>
        </w:rPr>
        <w:fldChar w:fldCharType="separate"/>
      </w:r>
      <w:r w:rsidR="001B2A22">
        <w:rPr>
          <w:noProof/>
          <w:lang w:val="en-US"/>
        </w:rPr>
        <w:t>58</w:t>
      </w:r>
      <w:r w:rsidR="00D11E2C" w:rsidRPr="00755836">
        <w:rPr>
          <w:lang w:val="en-US"/>
        </w:rPr>
        <w:fldChar w:fldCharType="end"/>
      </w:r>
      <w:r w:rsidR="00D11E2C" w:rsidRPr="00755836">
        <w:rPr>
          <w:lang w:val="en-US"/>
        </w:rPr>
        <w:t xml:space="preserve">: </w:t>
      </w:r>
      <w:proofErr w:type="spellStart"/>
      <w:r w:rsidRPr="00821EB6">
        <w:rPr>
          <w:lang w:val="en-US"/>
        </w:rPr>
        <w:t>Ansicht</w:t>
      </w:r>
      <w:proofErr w:type="spellEnd"/>
      <w:r w:rsidRPr="00821EB6">
        <w:rPr>
          <w:lang w:val="en-US"/>
        </w:rPr>
        <w:t xml:space="preserve"> der </w:t>
      </w:r>
      <w:proofErr w:type="spellStart"/>
      <w:r w:rsidRPr="00821EB6">
        <w:rPr>
          <w:lang w:val="en-US"/>
        </w:rPr>
        <w:t>Scanergebnisliste</w:t>
      </w:r>
      <w:proofErr w:type="spellEnd"/>
    </w:p>
    <w:p w14:paraId="05B784B0" w14:textId="6D8EFB55" w:rsidR="00BB4246" w:rsidRPr="00755836" w:rsidRDefault="00BB4246">
      <w:pPr>
        <w:rPr>
          <w:lang w:val="en-US"/>
        </w:rPr>
      </w:pPr>
    </w:p>
    <w:p w14:paraId="6C69F474" w14:textId="77777777" w:rsidR="00BB4246" w:rsidRPr="00755836" w:rsidRDefault="00BB4246" w:rsidP="00BB4246">
      <w:pPr>
        <w:pStyle w:val="berschrift2"/>
        <w:rPr>
          <w:lang w:val="en-US"/>
        </w:rPr>
      </w:pPr>
      <w:r w:rsidRPr="00755836">
        <w:rPr>
          <w:lang w:val="en-US"/>
        </w:rPr>
        <w:t>Job Manager</w:t>
      </w:r>
    </w:p>
    <w:p w14:paraId="37D3FFE6" w14:textId="56AFE66C" w:rsidR="00BB4246" w:rsidRPr="009A707B" w:rsidRDefault="009A707B" w:rsidP="001D226F">
      <w:pPr>
        <w:pStyle w:val="Textkrper-Zeileneinzug"/>
        <w:rPr>
          <w:lang w:val="de-DE"/>
        </w:rPr>
      </w:pPr>
      <w:r w:rsidRPr="009A707B">
        <w:rPr>
          <w:lang w:val="de-DE"/>
        </w:rPr>
        <w:t>Der</w:t>
      </w:r>
      <w:r w:rsidR="00BB4246" w:rsidRPr="009A707B">
        <w:rPr>
          <w:lang w:val="de-DE"/>
        </w:rPr>
        <w:t xml:space="preserve"> </w:t>
      </w:r>
      <w:proofErr w:type="spellStart"/>
      <w:r w:rsidR="00BB4246" w:rsidRPr="009A707B">
        <w:rPr>
          <w:lang w:val="de-DE"/>
        </w:rPr>
        <w:t>JobManager</w:t>
      </w:r>
      <w:proofErr w:type="spellEnd"/>
      <w:r w:rsidR="00BB4246" w:rsidRPr="009A707B">
        <w:rPr>
          <w:lang w:val="de-DE"/>
        </w:rPr>
        <w:t xml:space="preserve"> </w:t>
      </w:r>
      <w:r w:rsidR="00CA307E" w:rsidRPr="009A707B">
        <w:rPr>
          <w:lang w:val="de-DE"/>
        </w:rPr>
        <w:t xml:space="preserve">Web </w:t>
      </w:r>
      <w:r w:rsidRPr="009A707B">
        <w:rPr>
          <w:lang w:val="de-DE"/>
        </w:rPr>
        <w:t>basierte Schnittstelle ermöglicht die Bearbeitung von Aufträgen. Die verschiedenen Farben der Aufträge zeigen ihren Status an, und es können Manipulationen an ihnen vorgenommen werden, wie z. B. Abbrechen, Fortsetzen, Wiederholen, Löschen</w:t>
      </w:r>
      <w:r w:rsidR="00BB4246" w:rsidRPr="009A707B">
        <w:rPr>
          <w:lang w:val="de-DE"/>
        </w:rPr>
        <w:t>.</w:t>
      </w:r>
    </w:p>
    <w:p w14:paraId="5B0CFAD6" w14:textId="4720F85C" w:rsidR="00BB4246" w:rsidRPr="009A707B" w:rsidRDefault="009A707B" w:rsidP="00BB4246">
      <w:pPr>
        <w:pStyle w:val="Textkrper-Zeileneinzug"/>
        <w:rPr>
          <w:lang w:val="de-DE"/>
        </w:rPr>
      </w:pPr>
      <w:r w:rsidRPr="009A707B">
        <w:rPr>
          <w:lang w:val="de-DE"/>
        </w:rPr>
        <w:t>Die verfügbaren Funktionen werden von jedem Auftrag/jeder Aufgabe bereitgestellt. Wenn ein Auftrag/Aufgabe fehlerhaft ist, werden die Optionen Fortsetzen, Wiederholen und Abbrechen angeboten, sofern sie möglich sind. Jeder Auftrag/Aufgabe kann abgebrochen werden. Das Löschen eines Auftrags/Auftrags ist nur möglich, wenn der Status "abgebrochen" ist. Das heißt, um einen Auftrag/Aufgabe zu löschen, mu</w:t>
      </w:r>
      <w:r>
        <w:rPr>
          <w:lang w:val="de-DE"/>
        </w:rPr>
        <w:t>ss er zuerst abgebrochen werden</w:t>
      </w:r>
      <w:r w:rsidR="00BB4246" w:rsidRPr="009A707B">
        <w:rPr>
          <w:lang w:val="de-DE"/>
        </w:rPr>
        <w:t>.</w:t>
      </w:r>
    </w:p>
    <w:p w14:paraId="077C796F" w14:textId="3C358274" w:rsidR="00B61388" w:rsidRDefault="009A707B" w:rsidP="00BB4246">
      <w:pPr>
        <w:pStyle w:val="Textkrper-Zeileneinzug"/>
        <w:rPr>
          <w:lang w:val="de-DE"/>
        </w:rPr>
      </w:pPr>
      <w:r w:rsidRPr="009A707B">
        <w:rPr>
          <w:lang w:val="de-DE"/>
        </w:rPr>
        <w:t xml:space="preserve">Um auf die </w:t>
      </w:r>
      <w:proofErr w:type="spellStart"/>
      <w:r w:rsidRPr="009A707B">
        <w:rPr>
          <w:lang w:val="de-DE"/>
        </w:rPr>
        <w:t>JobManager</w:t>
      </w:r>
      <w:proofErr w:type="spellEnd"/>
      <w:r w:rsidRPr="009A707B">
        <w:rPr>
          <w:lang w:val="de-DE"/>
        </w:rPr>
        <w:t>-Benutzeroberfläche zugreifen zu können, ist es erforderlich, sich anzumelden. Der Zugriff darauf kann je nach den Zugriffsrechten der Benutzer eingeschränkt sein</w:t>
      </w:r>
    </w:p>
    <w:p w14:paraId="6BDA7EE5" w14:textId="77777777" w:rsidR="007220CE" w:rsidRPr="009A707B" w:rsidRDefault="007220CE" w:rsidP="00BB4246">
      <w:pPr>
        <w:pStyle w:val="Textkrper-Zeileneinzug"/>
        <w:rPr>
          <w:lang w:val="de-DE"/>
        </w:rPr>
      </w:pPr>
    </w:p>
    <w:p w14:paraId="1BFFCD3E" w14:textId="12806EAB" w:rsidR="00CA307E" w:rsidRPr="00755836" w:rsidRDefault="00D13576" w:rsidP="00CA307E">
      <w:pPr>
        <w:keepNext/>
        <w:ind w:left="1134"/>
        <w:jc w:val="center"/>
        <w:rPr>
          <w:lang w:val="en-US"/>
        </w:rPr>
      </w:pPr>
      <w:r w:rsidRPr="00755836">
        <w:rPr>
          <w:noProof/>
        </w:rPr>
        <w:drawing>
          <wp:inline distT="0" distB="0" distL="0" distR="0" wp14:anchorId="64225954" wp14:editId="5E8951B7">
            <wp:extent cx="3643312" cy="3108795"/>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JobManager_LogIn.png"/>
                    <pic:cNvPicPr/>
                  </pic:nvPicPr>
                  <pic:blipFill>
                    <a:blip r:embed="rId70" cstate="print">
                      <a:extLst>
                        <a:ext uri="{28A0092B-C50C-407E-A947-70E740481C1C}">
                          <a14:useLocalDpi xmlns:a14="http://schemas.microsoft.com/office/drawing/2010/main" val="0"/>
                        </a:ext>
                      </a:extLst>
                    </a:blip>
                    <a:stretch>
                      <a:fillRect/>
                    </a:stretch>
                  </pic:blipFill>
                  <pic:spPr>
                    <a:xfrm>
                      <a:off x="0" y="0"/>
                      <a:ext cx="3671667" cy="3132990"/>
                    </a:xfrm>
                    <a:prstGeom prst="rect">
                      <a:avLst/>
                    </a:prstGeom>
                  </pic:spPr>
                </pic:pic>
              </a:graphicData>
            </a:graphic>
          </wp:inline>
        </w:drawing>
      </w:r>
    </w:p>
    <w:p w14:paraId="3F7193C6" w14:textId="1D2B19E3" w:rsidR="00CA307E" w:rsidRDefault="00821EB6" w:rsidP="00CA307E">
      <w:pPr>
        <w:pStyle w:val="Beschriftung"/>
        <w:jc w:val="center"/>
        <w:rPr>
          <w:lang w:val="en-US"/>
        </w:rPr>
      </w:pPr>
      <w:proofErr w:type="spellStart"/>
      <w:r>
        <w:rPr>
          <w:lang w:val="en-US"/>
        </w:rPr>
        <w:t>Abbildung</w:t>
      </w:r>
      <w:proofErr w:type="spellEnd"/>
      <w:r w:rsidR="00CA307E" w:rsidRPr="00755836">
        <w:rPr>
          <w:lang w:val="en-US"/>
        </w:rPr>
        <w:t xml:space="preserve"> </w:t>
      </w:r>
      <w:r w:rsidR="00CA307E" w:rsidRPr="00755836">
        <w:rPr>
          <w:lang w:val="en-US"/>
        </w:rPr>
        <w:fldChar w:fldCharType="begin"/>
      </w:r>
      <w:r w:rsidR="00CA307E" w:rsidRPr="00755836">
        <w:rPr>
          <w:lang w:val="en-US"/>
        </w:rPr>
        <w:instrText xml:space="preserve"> SEQ Picture \* ARABIC </w:instrText>
      </w:r>
      <w:r w:rsidR="00CA307E" w:rsidRPr="00755836">
        <w:rPr>
          <w:lang w:val="en-US"/>
        </w:rPr>
        <w:fldChar w:fldCharType="separate"/>
      </w:r>
      <w:r w:rsidR="001B2A22">
        <w:rPr>
          <w:noProof/>
          <w:lang w:val="en-US"/>
        </w:rPr>
        <w:t>59</w:t>
      </w:r>
      <w:r w:rsidR="00CA307E" w:rsidRPr="00755836">
        <w:rPr>
          <w:lang w:val="en-US"/>
        </w:rPr>
        <w:fldChar w:fldCharType="end"/>
      </w:r>
      <w:r>
        <w:rPr>
          <w:lang w:val="en-US"/>
        </w:rPr>
        <w:t xml:space="preserve">: </w:t>
      </w:r>
      <w:proofErr w:type="spellStart"/>
      <w:r>
        <w:rPr>
          <w:lang w:val="en-US"/>
        </w:rPr>
        <w:t>JobManager</w:t>
      </w:r>
      <w:proofErr w:type="spellEnd"/>
      <w:r>
        <w:rPr>
          <w:lang w:val="en-US"/>
        </w:rPr>
        <w:t xml:space="preserve"> Log In</w:t>
      </w:r>
    </w:p>
    <w:p w14:paraId="79A312D9" w14:textId="276D10B9" w:rsidR="007220CE" w:rsidRDefault="007220CE" w:rsidP="007220CE">
      <w:pPr>
        <w:rPr>
          <w:lang w:val="en-US"/>
        </w:rPr>
      </w:pPr>
    </w:p>
    <w:p w14:paraId="1E275796" w14:textId="611D7D13" w:rsidR="007220CE" w:rsidRDefault="007220CE" w:rsidP="007220CE">
      <w:pPr>
        <w:rPr>
          <w:lang w:val="en-US"/>
        </w:rPr>
      </w:pPr>
    </w:p>
    <w:p w14:paraId="43543B5C" w14:textId="26D5D36A" w:rsidR="007220CE" w:rsidRDefault="007220CE" w:rsidP="007220CE">
      <w:pPr>
        <w:rPr>
          <w:lang w:val="en-US"/>
        </w:rPr>
      </w:pPr>
    </w:p>
    <w:p w14:paraId="741C4034" w14:textId="4EED6CDE" w:rsidR="007220CE" w:rsidRDefault="007220CE" w:rsidP="007220CE">
      <w:pPr>
        <w:rPr>
          <w:lang w:val="en-US"/>
        </w:rPr>
      </w:pPr>
    </w:p>
    <w:p w14:paraId="05766535" w14:textId="0576E65A" w:rsidR="007220CE" w:rsidRDefault="007220CE" w:rsidP="007220CE">
      <w:pPr>
        <w:rPr>
          <w:lang w:val="en-US"/>
        </w:rPr>
      </w:pPr>
    </w:p>
    <w:p w14:paraId="3D6FC48A" w14:textId="015B2A7F" w:rsidR="007220CE" w:rsidRDefault="007220CE" w:rsidP="007220CE">
      <w:pPr>
        <w:rPr>
          <w:lang w:val="en-US"/>
        </w:rPr>
      </w:pPr>
    </w:p>
    <w:p w14:paraId="2179F838" w14:textId="43E38629" w:rsidR="007220CE" w:rsidRDefault="007220CE" w:rsidP="007220CE">
      <w:pPr>
        <w:rPr>
          <w:lang w:val="en-US"/>
        </w:rPr>
      </w:pPr>
    </w:p>
    <w:p w14:paraId="0A9E9CB4" w14:textId="49BCE405" w:rsidR="007220CE" w:rsidRDefault="007220CE" w:rsidP="007220CE">
      <w:pPr>
        <w:rPr>
          <w:lang w:val="en-US"/>
        </w:rPr>
      </w:pPr>
    </w:p>
    <w:p w14:paraId="6E8470BA" w14:textId="3A59E0E7" w:rsidR="007220CE" w:rsidRDefault="007220CE" w:rsidP="007220CE">
      <w:pPr>
        <w:rPr>
          <w:lang w:val="en-US"/>
        </w:rPr>
      </w:pPr>
    </w:p>
    <w:p w14:paraId="2515DB5B" w14:textId="1ED5DE45" w:rsidR="007220CE" w:rsidRDefault="007220CE" w:rsidP="007220CE">
      <w:pPr>
        <w:rPr>
          <w:lang w:val="en-US"/>
        </w:rPr>
      </w:pPr>
    </w:p>
    <w:p w14:paraId="0DBCC7A0" w14:textId="0B33F8E1" w:rsidR="007220CE" w:rsidRDefault="007220CE" w:rsidP="007220CE">
      <w:pPr>
        <w:rPr>
          <w:lang w:val="en-US"/>
        </w:rPr>
      </w:pPr>
    </w:p>
    <w:p w14:paraId="63DF7C65" w14:textId="01383258" w:rsidR="007220CE" w:rsidRDefault="007220CE" w:rsidP="007220CE">
      <w:pPr>
        <w:rPr>
          <w:lang w:val="en-US"/>
        </w:rPr>
      </w:pPr>
    </w:p>
    <w:p w14:paraId="63F00ABF" w14:textId="77777777" w:rsidR="007220CE" w:rsidRPr="007220CE" w:rsidRDefault="007220CE" w:rsidP="007220CE">
      <w:pPr>
        <w:rPr>
          <w:lang w:val="en-US"/>
        </w:rPr>
      </w:pPr>
    </w:p>
    <w:p w14:paraId="2AAB6306" w14:textId="218A9414" w:rsidR="00116A7D" w:rsidRPr="00755836" w:rsidRDefault="007220CE" w:rsidP="00116A7D">
      <w:pPr>
        <w:pStyle w:val="berschrift3"/>
        <w:rPr>
          <w:lang w:val="en-US"/>
        </w:rPr>
      </w:pPr>
      <w:proofErr w:type="spellStart"/>
      <w:r>
        <w:rPr>
          <w:lang w:val="en-US"/>
        </w:rPr>
        <w:lastRenderedPageBreak/>
        <w:t>Benutzung</w:t>
      </w:r>
      <w:proofErr w:type="spellEnd"/>
      <w:r>
        <w:rPr>
          <w:lang w:val="en-US"/>
        </w:rPr>
        <w:t xml:space="preserve"> des</w:t>
      </w:r>
      <w:r w:rsidR="00116A7D" w:rsidRPr="00755836">
        <w:rPr>
          <w:lang w:val="en-US"/>
        </w:rPr>
        <w:t xml:space="preserve"> </w:t>
      </w:r>
      <w:proofErr w:type="spellStart"/>
      <w:r w:rsidR="00116A7D" w:rsidRPr="00755836">
        <w:rPr>
          <w:lang w:val="en-US"/>
        </w:rPr>
        <w:t>JobManager</w:t>
      </w:r>
      <w:proofErr w:type="spellEnd"/>
    </w:p>
    <w:p w14:paraId="0F7B705D" w14:textId="49501943" w:rsidR="00116A7D" w:rsidRPr="00755836" w:rsidRDefault="00116A7D" w:rsidP="00116A7D">
      <w:pPr>
        <w:pStyle w:val="Textkrper-Zeileneinzug"/>
      </w:pPr>
      <w:r w:rsidRPr="007220CE">
        <w:rPr>
          <w:lang w:val="de-DE"/>
        </w:rPr>
        <w:t xml:space="preserve">JobManager </w:t>
      </w:r>
      <w:r w:rsidR="007220CE" w:rsidRPr="007220CE">
        <w:rPr>
          <w:lang w:val="de-DE"/>
        </w:rPr>
        <w:t xml:space="preserve">bietet die Möglichkeit, Aufträge innerhalb der Auftragswarteschlange des Systems zu verwalten. Die Aufträge können verschiedene Zustände aufweisen und erlauben je nach ihrem Zustand unterschiedliche Manipulationen. </w:t>
      </w:r>
      <w:r w:rsidR="007220CE" w:rsidRPr="007220CE">
        <w:t xml:space="preserve">Die </w:t>
      </w:r>
      <w:proofErr w:type="spellStart"/>
      <w:r w:rsidR="007220CE" w:rsidRPr="007220CE">
        <w:t>folgenden</w:t>
      </w:r>
      <w:proofErr w:type="spellEnd"/>
      <w:r w:rsidR="007220CE" w:rsidRPr="007220CE">
        <w:t xml:space="preserve"> </w:t>
      </w:r>
      <w:proofErr w:type="spellStart"/>
      <w:r w:rsidR="007220CE" w:rsidRPr="007220CE">
        <w:t>Zustände</w:t>
      </w:r>
      <w:proofErr w:type="spellEnd"/>
      <w:r w:rsidR="007220CE" w:rsidRPr="007220CE">
        <w:t xml:space="preserve"> </w:t>
      </w:r>
      <w:proofErr w:type="spellStart"/>
      <w:r w:rsidR="007220CE" w:rsidRPr="007220CE">
        <w:t>können</w:t>
      </w:r>
      <w:proofErr w:type="spellEnd"/>
      <w:r w:rsidR="007220CE" w:rsidRPr="007220CE">
        <w:t xml:space="preserve"> </w:t>
      </w:r>
      <w:proofErr w:type="spellStart"/>
      <w:r w:rsidR="007220CE" w:rsidRPr="007220CE">
        <w:t>vorhanden</w:t>
      </w:r>
      <w:proofErr w:type="spellEnd"/>
      <w:r w:rsidR="007220CE" w:rsidRPr="007220CE">
        <w:t xml:space="preserve"> sein</w:t>
      </w:r>
      <w:r w:rsidR="00A357C6" w:rsidRPr="00755836">
        <w:t>:</w:t>
      </w:r>
    </w:p>
    <w:p w14:paraId="0A6A71AF" w14:textId="5962A786" w:rsidR="00A357C6" w:rsidRPr="00755836" w:rsidRDefault="00A357C6" w:rsidP="007220CE">
      <w:pPr>
        <w:pStyle w:val="Textkrper-Zeileneinzug"/>
        <w:numPr>
          <w:ilvl w:val="0"/>
          <w:numId w:val="24"/>
        </w:numPr>
      </w:pPr>
      <w:r w:rsidRPr="00755836">
        <w:t>Running:</w:t>
      </w:r>
      <w:r w:rsidRPr="00755836">
        <w:tab/>
      </w:r>
      <w:r w:rsidRPr="00755836">
        <w:tab/>
      </w:r>
      <w:proofErr w:type="spellStart"/>
      <w:r w:rsidR="007220CE" w:rsidRPr="007220CE">
        <w:t>Derzeit</w:t>
      </w:r>
      <w:proofErr w:type="spellEnd"/>
      <w:r w:rsidR="007220CE" w:rsidRPr="007220CE">
        <w:t xml:space="preserve"> </w:t>
      </w:r>
      <w:proofErr w:type="spellStart"/>
      <w:r w:rsidR="007220CE" w:rsidRPr="007220CE">
        <w:t>laufender</w:t>
      </w:r>
      <w:proofErr w:type="spellEnd"/>
      <w:r w:rsidR="007220CE" w:rsidRPr="007220CE">
        <w:t xml:space="preserve"> </w:t>
      </w:r>
      <w:proofErr w:type="spellStart"/>
      <w:r w:rsidR="007220CE" w:rsidRPr="007220CE">
        <w:t>Auftrag</w:t>
      </w:r>
      <w:proofErr w:type="spellEnd"/>
    </w:p>
    <w:p w14:paraId="57DBBA5F" w14:textId="7A4600E9" w:rsidR="00A357C6" w:rsidRPr="007220CE" w:rsidRDefault="00A357C6" w:rsidP="007220CE">
      <w:pPr>
        <w:pStyle w:val="Textkrper-Zeileneinzug"/>
        <w:numPr>
          <w:ilvl w:val="0"/>
          <w:numId w:val="24"/>
        </w:numPr>
        <w:rPr>
          <w:lang w:val="de-DE"/>
        </w:rPr>
      </w:pPr>
      <w:r w:rsidRPr="007220CE">
        <w:rPr>
          <w:lang w:val="de-DE"/>
        </w:rPr>
        <w:t>Pending:</w:t>
      </w:r>
      <w:r w:rsidRPr="007220CE">
        <w:rPr>
          <w:lang w:val="de-DE"/>
        </w:rPr>
        <w:tab/>
      </w:r>
      <w:r w:rsidRPr="007220CE">
        <w:rPr>
          <w:lang w:val="de-DE"/>
        </w:rPr>
        <w:tab/>
      </w:r>
      <w:r w:rsidR="007220CE" w:rsidRPr="007220CE">
        <w:rPr>
          <w:lang w:val="de-DE"/>
        </w:rPr>
        <w:t>Auftrag in der Warteschlange bereit zur Ausführung</w:t>
      </w:r>
    </w:p>
    <w:p w14:paraId="525CE162" w14:textId="49083ACD" w:rsidR="00A357C6" w:rsidRPr="007220CE" w:rsidRDefault="00A357C6" w:rsidP="00A357C6">
      <w:pPr>
        <w:pStyle w:val="Textkrper-Zeileneinzug"/>
        <w:numPr>
          <w:ilvl w:val="0"/>
          <w:numId w:val="24"/>
        </w:numPr>
        <w:rPr>
          <w:lang w:val="de-DE"/>
        </w:rPr>
      </w:pPr>
      <w:proofErr w:type="spellStart"/>
      <w:r w:rsidRPr="007220CE">
        <w:rPr>
          <w:lang w:val="de-DE"/>
        </w:rPr>
        <w:t>Finishes</w:t>
      </w:r>
      <w:proofErr w:type="spellEnd"/>
      <w:r w:rsidRPr="007220CE">
        <w:rPr>
          <w:lang w:val="de-DE"/>
        </w:rPr>
        <w:t>:</w:t>
      </w:r>
      <w:r w:rsidRPr="007220CE">
        <w:rPr>
          <w:lang w:val="de-DE"/>
        </w:rPr>
        <w:tab/>
      </w:r>
      <w:r w:rsidRPr="007220CE">
        <w:rPr>
          <w:lang w:val="de-DE"/>
        </w:rPr>
        <w:tab/>
      </w:r>
      <w:r w:rsidR="007220CE" w:rsidRPr="007220CE">
        <w:rPr>
          <w:lang w:val="de-DE"/>
        </w:rPr>
        <w:t xml:space="preserve">Auftrag in Arbeit um den </w:t>
      </w:r>
      <w:r w:rsidR="007220CE">
        <w:rPr>
          <w:lang w:val="de-DE"/>
        </w:rPr>
        <w:t>Status „erledigt“ zu erreichen</w:t>
      </w:r>
    </w:p>
    <w:p w14:paraId="6310B080" w14:textId="6A6446EB" w:rsidR="00A357C6" w:rsidRPr="00755836" w:rsidRDefault="00A357C6" w:rsidP="00A357C6">
      <w:pPr>
        <w:pStyle w:val="Textkrper-Zeileneinzug"/>
        <w:numPr>
          <w:ilvl w:val="0"/>
          <w:numId w:val="24"/>
        </w:numPr>
      </w:pPr>
      <w:r w:rsidRPr="00755836">
        <w:t>Unkn</w:t>
      </w:r>
      <w:r w:rsidR="007220CE">
        <w:t>own:</w:t>
      </w:r>
      <w:r w:rsidR="007220CE">
        <w:tab/>
      </w:r>
      <w:r w:rsidR="007220CE">
        <w:tab/>
      </w:r>
      <w:proofErr w:type="spellStart"/>
      <w:r w:rsidR="007220CE">
        <w:t>Auftrag</w:t>
      </w:r>
      <w:proofErr w:type="spellEnd"/>
      <w:r w:rsidR="007220CE">
        <w:t xml:space="preserve"> </w:t>
      </w:r>
      <w:proofErr w:type="spellStart"/>
      <w:r w:rsidR="007220CE">
        <w:t>mit</w:t>
      </w:r>
      <w:proofErr w:type="spellEnd"/>
      <w:r w:rsidR="007220CE">
        <w:t xml:space="preserve"> </w:t>
      </w:r>
      <w:proofErr w:type="spellStart"/>
      <w:r w:rsidR="007220CE">
        <w:t>unbekanntem</w:t>
      </w:r>
      <w:proofErr w:type="spellEnd"/>
      <w:r w:rsidR="007220CE">
        <w:t xml:space="preserve"> Status</w:t>
      </w:r>
    </w:p>
    <w:p w14:paraId="3EBF551E" w14:textId="7E1CEC74" w:rsidR="00A357C6" w:rsidRPr="00755836" w:rsidRDefault="00A357C6" w:rsidP="00A357C6">
      <w:pPr>
        <w:pStyle w:val="Textkrper-Zeileneinzug"/>
        <w:numPr>
          <w:ilvl w:val="0"/>
          <w:numId w:val="24"/>
        </w:numPr>
      </w:pPr>
      <w:r w:rsidRPr="00755836">
        <w:t>Cancelled:</w:t>
      </w:r>
      <w:r w:rsidRPr="00755836">
        <w:tab/>
      </w:r>
      <w:r w:rsidRPr="00755836">
        <w:tab/>
      </w:r>
      <w:proofErr w:type="spellStart"/>
      <w:r w:rsidR="007220CE">
        <w:t>Abgebrochene</w:t>
      </w:r>
      <w:proofErr w:type="spellEnd"/>
      <w:r w:rsidR="007220CE">
        <w:t xml:space="preserve"> </w:t>
      </w:r>
      <w:proofErr w:type="spellStart"/>
      <w:r w:rsidR="007220CE">
        <w:t>Aufträge</w:t>
      </w:r>
      <w:proofErr w:type="spellEnd"/>
    </w:p>
    <w:p w14:paraId="1E4EFDA2" w14:textId="519001A2" w:rsidR="00A357C6" w:rsidRPr="007220CE" w:rsidRDefault="00A357C6" w:rsidP="007220CE">
      <w:pPr>
        <w:pStyle w:val="Textkrper-Zeileneinzug"/>
        <w:numPr>
          <w:ilvl w:val="0"/>
          <w:numId w:val="24"/>
        </w:numPr>
        <w:rPr>
          <w:lang w:val="de-DE"/>
        </w:rPr>
      </w:pPr>
      <w:r w:rsidRPr="007220CE">
        <w:rPr>
          <w:lang w:val="de-DE"/>
        </w:rPr>
        <w:t>Error:</w:t>
      </w:r>
      <w:r w:rsidRPr="007220CE">
        <w:rPr>
          <w:lang w:val="de-DE"/>
        </w:rPr>
        <w:tab/>
      </w:r>
      <w:r w:rsidRPr="007220CE">
        <w:rPr>
          <w:lang w:val="de-DE"/>
        </w:rPr>
        <w:tab/>
      </w:r>
      <w:r w:rsidRPr="007220CE">
        <w:rPr>
          <w:lang w:val="de-DE"/>
        </w:rPr>
        <w:tab/>
      </w:r>
      <w:r w:rsidR="007220CE">
        <w:rPr>
          <w:lang w:val="de-DE"/>
        </w:rPr>
        <w:t>Auftrag im Fehlerstatus aufgrund eines Fehlers</w:t>
      </w:r>
    </w:p>
    <w:p w14:paraId="033EDB04" w14:textId="6FC8D02A" w:rsidR="00CA307E" w:rsidRPr="007220CE" w:rsidRDefault="007220CE" w:rsidP="00BB4246">
      <w:pPr>
        <w:pStyle w:val="Textkrper-Zeileneinzug"/>
        <w:rPr>
          <w:lang w:val="de-DE"/>
        </w:rPr>
      </w:pPr>
      <w:r w:rsidRPr="007220CE">
        <w:rPr>
          <w:lang w:val="de-DE"/>
        </w:rPr>
        <w:t>Zur besseren Veranschaulichung werden die verschiedenen Zustände mit unterschiedlichen Farben dargestellt</w:t>
      </w:r>
      <w:r w:rsidR="00A357C6" w:rsidRPr="007220CE">
        <w:rPr>
          <w:lang w:val="de-DE"/>
        </w:rPr>
        <w:t>.</w:t>
      </w:r>
    </w:p>
    <w:p w14:paraId="1D64D1E4" w14:textId="77777777" w:rsidR="00BB4246" w:rsidRPr="00AB59B0" w:rsidRDefault="00CA307E" w:rsidP="00BB4246">
      <w:pPr>
        <w:keepNext/>
        <w:ind w:left="1134"/>
        <w:jc w:val="center"/>
      </w:pPr>
      <w:r w:rsidRPr="00755836">
        <w:rPr>
          <w:noProof/>
        </w:rPr>
        <w:drawing>
          <wp:anchor distT="0" distB="0" distL="114300" distR="114300" simplePos="0" relativeHeight="251659264" behindDoc="1" locked="0" layoutInCell="1" allowOverlap="1" wp14:anchorId="0F607DF9" wp14:editId="2BD3D91B">
            <wp:simplePos x="0" y="0"/>
            <wp:positionH relativeFrom="column">
              <wp:posOffset>795020</wp:posOffset>
            </wp:positionH>
            <wp:positionV relativeFrom="paragraph">
              <wp:posOffset>-635</wp:posOffset>
            </wp:positionV>
            <wp:extent cx="4897043" cy="2471738"/>
            <wp:effectExtent l="0" t="0" r="0" b="508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mainpage.PN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4897043" cy="2471738"/>
                    </a:xfrm>
                    <a:prstGeom prst="rect">
                      <a:avLst/>
                    </a:prstGeom>
                  </pic:spPr>
                </pic:pic>
              </a:graphicData>
            </a:graphic>
          </wp:anchor>
        </w:drawing>
      </w:r>
    </w:p>
    <w:p w14:paraId="580AA881" w14:textId="77777777" w:rsidR="007220CE" w:rsidRPr="00AB59B0" w:rsidRDefault="007220CE" w:rsidP="00BB4246">
      <w:pPr>
        <w:pStyle w:val="Beschriftung"/>
        <w:jc w:val="center"/>
      </w:pPr>
    </w:p>
    <w:p w14:paraId="29CCDDF7" w14:textId="77777777" w:rsidR="007220CE" w:rsidRPr="00AB59B0" w:rsidRDefault="007220CE" w:rsidP="00BB4246">
      <w:pPr>
        <w:pStyle w:val="Beschriftung"/>
        <w:jc w:val="center"/>
      </w:pPr>
    </w:p>
    <w:p w14:paraId="08241AEE" w14:textId="77777777" w:rsidR="007220CE" w:rsidRPr="00AB59B0" w:rsidRDefault="007220CE" w:rsidP="00BB4246">
      <w:pPr>
        <w:pStyle w:val="Beschriftung"/>
        <w:jc w:val="center"/>
      </w:pPr>
    </w:p>
    <w:p w14:paraId="46554465" w14:textId="77777777" w:rsidR="007220CE" w:rsidRPr="00AB59B0" w:rsidRDefault="007220CE" w:rsidP="00BB4246">
      <w:pPr>
        <w:pStyle w:val="Beschriftung"/>
        <w:jc w:val="center"/>
      </w:pPr>
    </w:p>
    <w:p w14:paraId="1DA2117F" w14:textId="77777777" w:rsidR="007220CE" w:rsidRPr="00AB59B0" w:rsidRDefault="007220CE" w:rsidP="00BB4246">
      <w:pPr>
        <w:pStyle w:val="Beschriftung"/>
        <w:jc w:val="center"/>
      </w:pPr>
    </w:p>
    <w:p w14:paraId="79559F65" w14:textId="77777777" w:rsidR="007220CE" w:rsidRPr="00AB59B0" w:rsidRDefault="007220CE" w:rsidP="00BB4246">
      <w:pPr>
        <w:pStyle w:val="Beschriftung"/>
        <w:jc w:val="center"/>
      </w:pPr>
    </w:p>
    <w:p w14:paraId="749E7AFF" w14:textId="77777777" w:rsidR="007220CE" w:rsidRPr="00AB59B0" w:rsidRDefault="007220CE" w:rsidP="00BB4246">
      <w:pPr>
        <w:pStyle w:val="Beschriftung"/>
        <w:jc w:val="center"/>
      </w:pPr>
    </w:p>
    <w:p w14:paraId="16D52394" w14:textId="77777777" w:rsidR="007220CE" w:rsidRPr="00AB59B0" w:rsidRDefault="007220CE" w:rsidP="007220CE">
      <w:pPr>
        <w:pStyle w:val="Beschriftung"/>
        <w:ind w:left="2127" w:firstLine="709"/>
      </w:pPr>
    </w:p>
    <w:p w14:paraId="3FD4DC77" w14:textId="6C691846" w:rsidR="00BB4246" w:rsidRPr="007220CE" w:rsidRDefault="007220CE" w:rsidP="007220CE">
      <w:pPr>
        <w:pStyle w:val="Beschriftung"/>
        <w:ind w:left="2127" w:firstLine="709"/>
      </w:pPr>
      <w:r w:rsidRPr="007220CE">
        <w:t>Abbildung</w:t>
      </w:r>
      <w:r w:rsidR="00BB4246" w:rsidRPr="007220CE">
        <w:t xml:space="preserve"> </w:t>
      </w:r>
      <w:r w:rsidR="00BB4246" w:rsidRPr="00755836">
        <w:rPr>
          <w:lang w:val="en-US"/>
        </w:rPr>
        <w:fldChar w:fldCharType="begin"/>
      </w:r>
      <w:r w:rsidR="00BB4246" w:rsidRPr="007220CE">
        <w:instrText xml:space="preserve"> SEQ Picture \* ARABIC </w:instrText>
      </w:r>
      <w:r w:rsidR="00BB4246" w:rsidRPr="00755836">
        <w:rPr>
          <w:lang w:val="en-US"/>
        </w:rPr>
        <w:fldChar w:fldCharType="separate"/>
      </w:r>
      <w:r w:rsidR="001B2A22" w:rsidRPr="007220CE">
        <w:rPr>
          <w:noProof/>
        </w:rPr>
        <w:t>60</w:t>
      </w:r>
      <w:r w:rsidR="00BB4246" w:rsidRPr="00755836">
        <w:rPr>
          <w:lang w:val="en-US"/>
        </w:rPr>
        <w:fldChar w:fldCharType="end"/>
      </w:r>
      <w:r w:rsidR="00BB4246" w:rsidRPr="007220CE">
        <w:t xml:space="preserve">: </w:t>
      </w:r>
      <w:proofErr w:type="spellStart"/>
      <w:r w:rsidR="00CA307E" w:rsidRPr="007220CE">
        <w:t>JobManager</w:t>
      </w:r>
      <w:proofErr w:type="spellEnd"/>
      <w:r w:rsidR="00CA307E" w:rsidRPr="007220CE">
        <w:t xml:space="preserve"> </w:t>
      </w:r>
      <w:r w:rsidRPr="007220CE">
        <w:t>Hauptseite</w:t>
      </w:r>
    </w:p>
    <w:p w14:paraId="4422B844" w14:textId="5BDCF5E9" w:rsidR="00A357C6" w:rsidRPr="007220CE" w:rsidRDefault="007220CE" w:rsidP="00A357C6">
      <w:pPr>
        <w:pStyle w:val="Textkrper-Zeileneinzug"/>
        <w:rPr>
          <w:lang w:val="de-DE"/>
        </w:rPr>
      </w:pPr>
      <w:r w:rsidRPr="007220CE">
        <w:rPr>
          <w:lang w:val="de-DE"/>
        </w:rPr>
        <w:t>Aufträge in den verschiedenen Zuständen lassen unterschiedliche Manipulationen zu. Um einen Auftrag aus der Warteschlange zu löschen, muss er zunächst abgebrochen werden. Das Abbrechen eines Auftrags kann einfach durch Drücken des "X" im Kreis rechts von jedem Auftrag erfolgen. Erst nach dem Abbrechen wird das Löschsymbol in Form eines Mülleimers verfügbar</w:t>
      </w:r>
      <w:r w:rsidR="00A357C6" w:rsidRPr="007220CE">
        <w:rPr>
          <w:lang w:val="de-DE"/>
        </w:rPr>
        <w:t>.</w:t>
      </w:r>
    </w:p>
    <w:p w14:paraId="54197646" w14:textId="31B88FBB" w:rsidR="00A357C6" w:rsidRPr="00755836" w:rsidRDefault="007220CE" w:rsidP="00A357C6">
      <w:pPr>
        <w:pStyle w:val="Textkrper-Zeileneinzug"/>
      </w:pPr>
      <w:r w:rsidRPr="007220CE">
        <w:rPr>
          <w:lang w:val="de-DE"/>
        </w:rPr>
        <w:t xml:space="preserve">Bei fehlerhaften Aufträgen und Aufgaben wird die mögliche Manipulationsoption angezeigt, wenn Sie mit der rechten Maustaste auf den Auftrag oder die Aufgabe klicken. </w:t>
      </w:r>
      <w:proofErr w:type="spellStart"/>
      <w:r w:rsidRPr="007220CE">
        <w:t>Es</w:t>
      </w:r>
      <w:proofErr w:type="spellEnd"/>
      <w:r w:rsidRPr="007220CE">
        <w:t xml:space="preserve"> </w:t>
      </w:r>
      <w:proofErr w:type="spellStart"/>
      <w:r w:rsidRPr="007220CE">
        <w:t>gibt</w:t>
      </w:r>
      <w:proofErr w:type="spellEnd"/>
      <w:r w:rsidRPr="007220CE">
        <w:t xml:space="preserve"> </w:t>
      </w:r>
      <w:proofErr w:type="spellStart"/>
      <w:r w:rsidRPr="007220CE">
        <w:t>drei</w:t>
      </w:r>
      <w:proofErr w:type="spellEnd"/>
      <w:r w:rsidRPr="007220CE">
        <w:t xml:space="preserve"> </w:t>
      </w:r>
      <w:proofErr w:type="spellStart"/>
      <w:r w:rsidRPr="007220CE">
        <w:t>verschiedene</w:t>
      </w:r>
      <w:proofErr w:type="spellEnd"/>
      <w:r w:rsidRPr="007220CE">
        <w:t xml:space="preserve"> </w:t>
      </w:r>
      <w:proofErr w:type="spellStart"/>
      <w:r w:rsidRPr="007220CE">
        <w:t>Optionen</w:t>
      </w:r>
      <w:proofErr w:type="spellEnd"/>
      <w:r w:rsidRPr="007220CE">
        <w:t xml:space="preserve"> die </w:t>
      </w:r>
      <w:proofErr w:type="spellStart"/>
      <w:r w:rsidRPr="007220CE">
        <w:t>ausgewählt</w:t>
      </w:r>
      <w:proofErr w:type="spellEnd"/>
      <w:r w:rsidRPr="007220CE">
        <w:t xml:space="preserve"> </w:t>
      </w:r>
      <w:proofErr w:type="spellStart"/>
      <w:r w:rsidRPr="007220CE">
        <w:t>werden</w:t>
      </w:r>
      <w:proofErr w:type="spellEnd"/>
      <w:r w:rsidRPr="007220CE">
        <w:t xml:space="preserve"> </w:t>
      </w:r>
      <w:proofErr w:type="spellStart"/>
      <w:r w:rsidRPr="007220CE">
        <w:t>können</w:t>
      </w:r>
      <w:proofErr w:type="spellEnd"/>
      <w:r w:rsidRPr="007220CE">
        <w:t>:</w:t>
      </w:r>
    </w:p>
    <w:p w14:paraId="6DBC8219" w14:textId="57EDB585" w:rsidR="00A357C6" w:rsidRPr="00651876" w:rsidRDefault="00A357C6" w:rsidP="00651876">
      <w:pPr>
        <w:pStyle w:val="Textkrper-Zeileneinzug"/>
        <w:numPr>
          <w:ilvl w:val="0"/>
          <w:numId w:val="24"/>
        </w:numPr>
        <w:rPr>
          <w:lang w:val="de-DE"/>
        </w:rPr>
      </w:pPr>
      <w:proofErr w:type="spellStart"/>
      <w:r w:rsidRPr="00651876">
        <w:rPr>
          <w:lang w:val="de-DE"/>
        </w:rPr>
        <w:t>Retry</w:t>
      </w:r>
      <w:proofErr w:type="spellEnd"/>
      <w:r w:rsidRPr="00651876">
        <w:rPr>
          <w:lang w:val="de-DE"/>
        </w:rPr>
        <w:t>:</w:t>
      </w:r>
      <w:r w:rsidRPr="00651876">
        <w:rPr>
          <w:lang w:val="de-DE"/>
        </w:rPr>
        <w:tab/>
      </w:r>
      <w:r w:rsidRPr="00651876">
        <w:rPr>
          <w:lang w:val="de-DE"/>
        </w:rPr>
        <w:tab/>
      </w:r>
      <w:r w:rsidR="00651876" w:rsidRPr="00651876">
        <w:rPr>
          <w:lang w:val="de-DE"/>
        </w:rPr>
        <w:t>Das System versucht den gleichen Schritt erneut</w:t>
      </w:r>
    </w:p>
    <w:p w14:paraId="3D64B5E9" w14:textId="204B4985" w:rsidR="00A357C6" w:rsidRPr="00651876" w:rsidRDefault="00A357C6" w:rsidP="00651876">
      <w:pPr>
        <w:pStyle w:val="Textkrper-Zeileneinzug"/>
        <w:numPr>
          <w:ilvl w:val="0"/>
          <w:numId w:val="24"/>
        </w:numPr>
        <w:rPr>
          <w:lang w:val="de-DE"/>
        </w:rPr>
      </w:pPr>
      <w:proofErr w:type="spellStart"/>
      <w:r w:rsidRPr="00651876">
        <w:rPr>
          <w:lang w:val="de-DE"/>
        </w:rPr>
        <w:t>Continue</w:t>
      </w:r>
      <w:proofErr w:type="spellEnd"/>
      <w:r w:rsidRPr="00651876">
        <w:rPr>
          <w:lang w:val="de-DE"/>
        </w:rPr>
        <w:t>:</w:t>
      </w:r>
      <w:r w:rsidRPr="00651876">
        <w:rPr>
          <w:lang w:val="de-DE"/>
        </w:rPr>
        <w:tab/>
      </w:r>
      <w:r w:rsidR="00651876" w:rsidRPr="00651876">
        <w:rPr>
          <w:lang w:val="de-DE"/>
        </w:rPr>
        <w:t>Das System springt zum nächsten Schritt des Prozesses</w:t>
      </w:r>
    </w:p>
    <w:p w14:paraId="201AF32A" w14:textId="683F6E2D" w:rsidR="00A357C6" w:rsidRPr="00651876" w:rsidRDefault="00A357C6" w:rsidP="00651876">
      <w:pPr>
        <w:pStyle w:val="Textkrper-Zeileneinzug"/>
        <w:numPr>
          <w:ilvl w:val="0"/>
          <w:numId w:val="24"/>
        </w:numPr>
        <w:rPr>
          <w:lang w:val="de-DE"/>
        </w:rPr>
      </w:pPr>
      <w:r w:rsidRPr="00651876">
        <w:rPr>
          <w:lang w:val="de-DE"/>
        </w:rPr>
        <w:t>Cancel:</w:t>
      </w:r>
      <w:r w:rsidRPr="00651876">
        <w:rPr>
          <w:lang w:val="de-DE"/>
        </w:rPr>
        <w:tab/>
      </w:r>
      <w:r w:rsidR="00651876" w:rsidRPr="00651876">
        <w:rPr>
          <w:lang w:val="de-DE"/>
        </w:rPr>
        <w:t>Der Auftrag wird abgebrochen</w:t>
      </w:r>
    </w:p>
    <w:p w14:paraId="115FFB18" w14:textId="6DCABC02" w:rsidR="00A357C6" w:rsidRPr="00755836" w:rsidRDefault="00A357C6" w:rsidP="00A357C6">
      <w:pPr>
        <w:pStyle w:val="Textkrper-Zeileneinzug"/>
      </w:pPr>
      <w:r w:rsidRPr="00755836">
        <w:t>Retry:</w:t>
      </w:r>
    </w:p>
    <w:p w14:paraId="159B80E1" w14:textId="398F8933" w:rsidR="00A357C6" w:rsidRPr="0084752E" w:rsidRDefault="0084752E" w:rsidP="00A357C6">
      <w:pPr>
        <w:pStyle w:val="Textkrper-Zeileneinzug"/>
        <w:rPr>
          <w:lang w:val="de-DE"/>
        </w:rPr>
      </w:pPr>
      <w:r w:rsidRPr="0084752E">
        <w:rPr>
          <w:lang w:val="de-DE"/>
        </w:rPr>
        <w:t xml:space="preserve">Die Option " </w:t>
      </w:r>
      <w:proofErr w:type="spellStart"/>
      <w:r w:rsidRPr="0084752E">
        <w:rPr>
          <w:lang w:val="de-DE"/>
        </w:rPr>
        <w:t>Retry</w:t>
      </w:r>
      <w:proofErr w:type="spellEnd"/>
      <w:r w:rsidRPr="0084752E">
        <w:rPr>
          <w:lang w:val="de-DE"/>
        </w:rPr>
        <w:t xml:space="preserve"> " (Wiederholung) ermöglicht es, denselben Vorgang zum Zeitpunkt des Fehlers erneut zu versuchen. Das System muss in demselben Zustand belassen werden, in dem der Fehler auftrat, wobei lediglich die Fehlerbedingung gelöscht wird. Das System versucht dann, genau denselben Schritt im Prozess erneut auszuführen und setzt den Vorgang anschließend fort. </w:t>
      </w:r>
      <w:r w:rsidRPr="0084752E">
        <w:rPr>
          <w:lang w:val="de-DE"/>
        </w:rPr>
        <w:lastRenderedPageBreak/>
        <w:t>Diese Option würde z.B. gewählt, wenn eine Tube nicht aus einem Quellenrack entnommen werden konnte, wenn das Tube noch an der Ursprungsposition vorhanden ist und wenn die Bedingung, warum die Tube nicht bewegt werden konnte, behoben wurde.</w:t>
      </w:r>
    </w:p>
    <w:p w14:paraId="06716FCE" w14:textId="18CE23A3" w:rsidR="00423EF5" w:rsidRPr="00AB59B0" w:rsidRDefault="00423EF5" w:rsidP="00A357C6">
      <w:pPr>
        <w:pStyle w:val="Textkrper-Zeileneinzug"/>
        <w:rPr>
          <w:lang w:val="de-DE"/>
        </w:rPr>
      </w:pPr>
      <w:proofErr w:type="spellStart"/>
      <w:r w:rsidRPr="00AB59B0">
        <w:rPr>
          <w:lang w:val="de-DE"/>
        </w:rPr>
        <w:t>Continue</w:t>
      </w:r>
      <w:proofErr w:type="spellEnd"/>
      <w:r w:rsidRPr="00AB59B0">
        <w:rPr>
          <w:lang w:val="de-DE"/>
        </w:rPr>
        <w:t>:</w:t>
      </w:r>
    </w:p>
    <w:p w14:paraId="3739D8E4" w14:textId="60FCF5D8" w:rsidR="00423EF5" w:rsidRPr="0084752E" w:rsidRDefault="0084752E" w:rsidP="00A357C6">
      <w:pPr>
        <w:pStyle w:val="Textkrper-Zeileneinzug"/>
        <w:rPr>
          <w:lang w:val="de-DE"/>
        </w:rPr>
      </w:pPr>
      <w:r w:rsidRPr="0084752E">
        <w:rPr>
          <w:lang w:val="de-DE"/>
        </w:rPr>
        <w:t xml:space="preserve">Mit der Option " </w:t>
      </w:r>
      <w:proofErr w:type="spellStart"/>
      <w:r w:rsidRPr="0084752E">
        <w:rPr>
          <w:lang w:val="de-DE"/>
        </w:rPr>
        <w:t>Continue</w:t>
      </w:r>
      <w:proofErr w:type="spellEnd"/>
      <w:r w:rsidRPr="0084752E">
        <w:rPr>
          <w:lang w:val="de-DE"/>
        </w:rPr>
        <w:t xml:space="preserve"> " kann der Fehlerschritt übersprungen und der Auftrag mit dem nächsten Schritt im Prozess fortgesetzt werden. Dazu muss der Fehlerschritt gelöscht und das System wieder in den Betriebszustand versetzt werden. Diese Option kann gewählt werden, wenn z.B. </w:t>
      </w:r>
      <w:proofErr w:type="gramStart"/>
      <w:r w:rsidRPr="0084752E">
        <w:rPr>
          <w:lang w:val="de-DE"/>
        </w:rPr>
        <w:t>ein Tube</w:t>
      </w:r>
      <w:proofErr w:type="gramEnd"/>
      <w:r w:rsidRPr="0084752E">
        <w:rPr>
          <w:lang w:val="de-DE"/>
        </w:rPr>
        <w:t xml:space="preserve"> gefehlt hat und nicht übertragen werden kann. In diesem Fall kann der Schritt nicht wiederholt werden und das System muss mit dem nächsten Schritt </w:t>
      </w:r>
      <w:proofErr w:type="gramStart"/>
      <w:r w:rsidRPr="0084752E">
        <w:rPr>
          <w:lang w:val="de-DE"/>
        </w:rPr>
        <w:t>fortfahren.</w:t>
      </w:r>
      <w:r w:rsidR="006E560C" w:rsidRPr="0084752E">
        <w:rPr>
          <w:lang w:val="de-DE"/>
        </w:rPr>
        <w:t>.</w:t>
      </w:r>
      <w:proofErr w:type="gramEnd"/>
    </w:p>
    <w:p w14:paraId="5BA8EB37" w14:textId="3D5BEB3C" w:rsidR="006E560C" w:rsidRPr="0084752E" w:rsidRDefault="006E560C" w:rsidP="00A357C6">
      <w:pPr>
        <w:pStyle w:val="Textkrper-Zeileneinzug"/>
        <w:rPr>
          <w:lang w:val="de-DE"/>
        </w:rPr>
      </w:pPr>
      <w:proofErr w:type="spellStart"/>
      <w:r w:rsidRPr="0084752E">
        <w:rPr>
          <w:lang w:val="de-DE"/>
        </w:rPr>
        <w:t>Cancel</w:t>
      </w:r>
      <w:proofErr w:type="spellEnd"/>
      <w:r w:rsidRPr="0084752E">
        <w:rPr>
          <w:lang w:val="de-DE"/>
        </w:rPr>
        <w:t>:</w:t>
      </w:r>
    </w:p>
    <w:p w14:paraId="6F976EF9" w14:textId="09216E8D" w:rsidR="006E560C" w:rsidRPr="0084752E" w:rsidRDefault="0084752E" w:rsidP="00A357C6">
      <w:pPr>
        <w:pStyle w:val="Textkrper-Zeileneinzug"/>
        <w:rPr>
          <w:lang w:val="de-DE"/>
        </w:rPr>
      </w:pPr>
      <w:r w:rsidRPr="0084752E">
        <w:rPr>
          <w:lang w:val="de-DE"/>
        </w:rPr>
        <w:t xml:space="preserve">Die Option " </w:t>
      </w:r>
      <w:proofErr w:type="spellStart"/>
      <w:r w:rsidRPr="0084752E">
        <w:rPr>
          <w:lang w:val="de-DE"/>
        </w:rPr>
        <w:t>Cancel</w:t>
      </w:r>
      <w:proofErr w:type="spellEnd"/>
      <w:r w:rsidRPr="0084752E">
        <w:rPr>
          <w:lang w:val="de-DE"/>
        </w:rPr>
        <w:t>" (Abbrechen) kann gewählt werden, wenn ein Auftrag oder eine Aufgabe nicht erneut versucht oder fortgesetzt werden kann oder wenn die Wiederholung/Fortsetzung nicht im Interesse des Benutzers liegt. Dies kann der Fall sein, wenn ein allgemeines Problem festgestellt wird oder beschlossen wurde, den Auftrag abzubrechen und mit einer anderen Aufgabe fortzufahren</w:t>
      </w:r>
      <w:r w:rsidR="006E560C" w:rsidRPr="0084752E">
        <w:rPr>
          <w:lang w:val="de-DE"/>
        </w:rPr>
        <w:t>.</w:t>
      </w:r>
    </w:p>
    <w:p w14:paraId="0A464070" w14:textId="3216EA9B" w:rsidR="00A357C6" w:rsidRPr="0084752E" w:rsidRDefault="00A357C6" w:rsidP="00A357C6"/>
    <w:p w14:paraId="662376F8" w14:textId="629AD26A" w:rsidR="0084752E" w:rsidRPr="00AB59B0" w:rsidRDefault="0084752E" w:rsidP="0084752E">
      <w:pPr>
        <w:keepNext/>
        <w:ind w:left="1134"/>
        <w:jc w:val="center"/>
      </w:pPr>
      <w:r w:rsidRPr="00755836">
        <w:rPr>
          <w:noProof/>
        </w:rPr>
        <w:drawing>
          <wp:anchor distT="0" distB="0" distL="114300" distR="114300" simplePos="0" relativeHeight="251660288" behindDoc="1" locked="0" layoutInCell="1" allowOverlap="1" wp14:anchorId="6C5378F3" wp14:editId="45FA8934">
            <wp:simplePos x="0" y="0"/>
            <wp:positionH relativeFrom="column">
              <wp:posOffset>833120</wp:posOffset>
            </wp:positionH>
            <wp:positionV relativeFrom="paragraph">
              <wp:posOffset>10160</wp:posOffset>
            </wp:positionV>
            <wp:extent cx="4942205" cy="2472690"/>
            <wp:effectExtent l="0" t="0" r="0" b="381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taskCommands.png"/>
                    <pic:cNvPicPr/>
                  </pic:nvPicPr>
                  <pic:blipFill>
                    <a:blip r:embed="rId72" cstate="print">
                      <a:extLst>
                        <a:ext uri="{28A0092B-C50C-407E-A947-70E740481C1C}">
                          <a14:useLocalDpi xmlns:a14="http://schemas.microsoft.com/office/drawing/2010/main" val="0"/>
                        </a:ext>
                      </a:extLst>
                    </a:blip>
                    <a:stretch>
                      <a:fillRect/>
                    </a:stretch>
                  </pic:blipFill>
                  <pic:spPr>
                    <a:xfrm>
                      <a:off x="0" y="0"/>
                      <a:ext cx="4942205" cy="2472690"/>
                    </a:xfrm>
                    <a:prstGeom prst="rect">
                      <a:avLst/>
                    </a:prstGeom>
                  </pic:spPr>
                </pic:pic>
              </a:graphicData>
            </a:graphic>
          </wp:anchor>
        </w:drawing>
      </w:r>
    </w:p>
    <w:p w14:paraId="3FE77D59" w14:textId="77777777" w:rsidR="0084752E" w:rsidRPr="00AB59B0" w:rsidRDefault="0084752E" w:rsidP="0084752E">
      <w:pPr>
        <w:keepNext/>
        <w:ind w:left="1134"/>
        <w:jc w:val="center"/>
      </w:pPr>
    </w:p>
    <w:p w14:paraId="36FED8E1" w14:textId="77777777" w:rsidR="0084752E" w:rsidRPr="00AB59B0" w:rsidRDefault="0084752E" w:rsidP="0084752E">
      <w:pPr>
        <w:keepNext/>
        <w:ind w:left="1134"/>
        <w:jc w:val="center"/>
      </w:pPr>
    </w:p>
    <w:p w14:paraId="1DF29B35" w14:textId="77777777" w:rsidR="0084752E" w:rsidRPr="00AB59B0" w:rsidRDefault="0084752E" w:rsidP="0084752E">
      <w:pPr>
        <w:keepNext/>
        <w:ind w:left="1134"/>
        <w:jc w:val="center"/>
      </w:pPr>
    </w:p>
    <w:p w14:paraId="1B44AC9B" w14:textId="77777777" w:rsidR="0084752E" w:rsidRPr="00AB59B0" w:rsidRDefault="0084752E" w:rsidP="0084752E">
      <w:pPr>
        <w:keepNext/>
        <w:ind w:left="1134"/>
        <w:jc w:val="center"/>
      </w:pPr>
    </w:p>
    <w:p w14:paraId="5AF5A332" w14:textId="77777777" w:rsidR="0084752E" w:rsidRPr="00AB59B0" w:rsidRDefault="0084752E" w:rsidP="0084752E">
      <w:pPr>
        <w:keepNext/>
        <w:ind w:left="1134"/>
        <w:jc w:val="center"/>
      </w:pPr>
    </w:p>
    <w:p w14:paraId="0798545E" w14:textId="77777777" w:rsidR="0084752E" w:rsidRPr="00AB59B0" w:rsidRDefault="0084752E" w:rsidP="0084752E">
      <w:pPr>
        <w:keepNext/>
        <w:ind w:left="1134"/>
        <w:jc w:val="center"/>
      </w:pPr>
    </w:p>
    <w:p w14:paraId="428CF0A2" w14:textId="77777777" w:rsidR="0084752E" w:rsidRPr="00AB59B0" w:rsidRDefault="0084752E" w:rsidP="0084752E">
      <w:pPr>
        <w:keepNext/>
        <w:ind w:left="1134"/>
        <w:jc w:val="center"/>
      </w:pPr>
    </w:p>
    <w:p w14:paraId="73B58274" w14:textId="77777777" w:rsidR="0084752E" w:rsidRPr="00AB59B0" w:rsidRDefault="0084752E" w:rsidP="0084752E">
      <w:pPr>
        <w:keepNext/>
        <w:ind w:left="1134"/>
        <w:jc w:val="center"/>
      </w:pPr>
    </w:p>
    <w:p w14:paraId="604CAFCE" w14:textId="0779FFDC" w:rsidR="0084752E" w:rsidRPr="00AB59B0" w:rsidRDefault="0084752E" w:rsidP="0084752E">
      <w:pPr>
        <w:keepNext/>
        <w:ind w:left="1134"/>
        <w:jc w:val="center"/>
      </w:pPr>
    </w:p>
    <w:p w14:paraId="44FCC039" w14:textId="7EE0A88E" w:rsidR="0084752E" w:rsidRPr="00AB59B0" w:rsidRDefault="0084752E" w:rsidP="0084752E">
      <w:pPr>
        <w:keepNext/>
        <w:ind w:left="1134"/>
        <w:jc w:val="center"/>
      </w:pPr>
    </w:p>
    <w:p w14:paraId="244DCF48" w14:textId="5A2A6B8C" w:rsidR="0084752E" w:rsidRPr="00AB59B0" w:rsidRDefault="0084752E" w:rsidP="0084752E">
      <w:pPr>
        <w:keepNext/>
        <w:ind w:left="1134"/>
        <w:jc w:val="center"/>
      </w:pPr>
    </w:p>
    <w:p w14:paraId="657E096A" w14:textId="6D6AEB16" w:rsidR="0084752E" w:rsidRPr="00AB59B0" w:rsidRDefault="0084752E" w:rsidP="0084752E">
      <w:pPr>
        <w:keepNext/>
        <w:ind w:left="1134"/>
        <w:jc w:val="center"/>
      </w:pPr>
    </w:p>
    <w:p w14:paraId="4F611B12" w14:textId="77777777" w:rsidR="00821EB6" w:rsidRPr="00AB59B0" w:rsidRDefault="00821EB6" w:rsidP="0084752E">
      <w:pPr>
        <w:keepNext/>
        <w:ind w:left="1134"/>
        <w:jc w:val="center"/>
        <w:rPr>
          <w:b/>
        </w:rPr>
      </w:pPr>
    </w:p>
    <w:p w14:paraId="6BA1F45F" w14:textId="7424339C" w:rsidR="00CA307E" w:rsidRPr="00AB59B0" w:rsidRDefault="00821EB6" w:rsidP="0084752E">
      <w:pPr>
        <w:keepNext/>
        <w:ind w:left="1134"/>
        <w:jc w:val="center"/>
        <w:rPr>
          <w:b/>
          <w:sz w:val="20"/>
        </w:rPr>
      </w:pPr>
      <w:r w:rsidRPr="00AB59B0">
        <w:rPr>
          <w:b/>
          <w:sz w:val="20"/>
        </w:rPr>
        <w:t>Abbildung</w:t>
      </w:r>
      <w:r w:rsidR="00CA307E" w:rsidRPr="00AB59B0">
        <w:rPr>
          <w:b/>
          <w:sz w:val="20"/>
        </w:rPr>
        <w:t xml:space="preserve"> </w:t>
      </w:r>
      <w:r w:rsidR="00CA307E" w:rsidRPr="00821EB6">
        <w:rPr>
          <w:b/>
          <w:sz w:val="20"/>
          <w:lang w:val="en-US"/>
        </w:rPr>
        <w:fldChar w:fldCharType="begin"/>
      </w:r>
      <w:r w:rsidR="00CA307E" w:rsidRPr="00AB59B0">
        <w:rPr>
          <w:b/>
          <w:sz w:val="20"/>
        </w:rPr>
        <w:instrText xml:space="preserve"> SEQ Picture \* ARABIC </w:instrText>
      </w:r>
      <w:r w:rsidR="00CA307E" w:rsidRPr="00821EB6">
        <w:rPr>
          <w:b/>
          <w:sz w:val="20"/>
          <w:lang w:val="en-US"/>
        </w:rPr>
        <w:fldChar w:fldCharType="separate"/>
      </w:r>
      <w:r w:rsidR="001B2A22" w:rsidRPr="00AB59B0">
        <w:rPr>
          <w:b/>
          <w:noProof/>
          <w:sz w:val="20"/>
        </w:rPr>
        <w:t>61</w:t>
      </w:r>
      <w:r w:rsidR="00CA307E" w:rsidRPr="00821EB6">
        <w:rPr>
          <w:b/>
          <w:sz w:val="20"/>
          <w:lang w:val="en-US"/>
        </w:rPr>
        <w:fldChar w:fldCharType="end"/>
      </w:r>
      <w:r w:rsidR="00CA307E" w:rsidRPr="00AB59B0">
        <w:rPr>
          <w:b/>
          <w:sz w:val="20"/>
        </w:rPr>
        <w:t xml:space="preserve">: </w:t>
      </w:r>
      <w:proofErr w:type="spellStart"/>
      <w:r w:rsidR="00CA307E" w:rsidRPr="00AB59B0">
        <w:rPr>
          <w:b/>
          <w:sz w:val="20"/>
        </w:rPr>
        <w:t>JobManager</w:t>
      </w:r>
      <w:proofErr w:type="spellEnd"/>
      <w:r w:rsidR="00CA307E" w:rsidRPr="00AB59B0">
        <w:rPr>
          <w:b/>
          <w:sz w:val="20"/>
        </w:rPr>
        <w:t xml:space="preserve"> </w:t>
      </w:r>
      <w:r w:rsidRPr="00AB59B0">
        <w:rPr>
          <w:b/>
          <w:sz w:val="20"/>
        </w:rPr>
        <w:t>Aufgaben Optionen</w:t>
      </w:r>
    </w:p>
    <w:p w14:paraId="27FBA041" w14:textId="516829D6" w:rsidR="0084752E" w:rsidRPr="00AB59B0" w:rsidRDefault="0084752E" w:rsidP="0084752E">
      <w:pPr>
        <w:keepNext/>
        <w:ind w:left="1134"/>
        <w:jc w:val="center"/>
      </w:pPr>
    </w:p>
    <w:p w14:paraId="2419D11C" w14:textId="107558D0" w:rsidR="0084752E" w:rsidRPr="00AB59B0" w:rsidRDefault="0084752E" w:rsidP="0084752E">
      <w:pPr>
        <w:keepNext/>
        <w:ind w:left="1134"/>
        <w:jc w:val="center"/>
      </w:pPr>
      <w:r w:rsidRPr="00755836">
        <w:rPr>
          <w:noProof/>
        </w:rPr>
        <w:drawing>
          <wp:anchor distT="0" distB="0" distL="114300" distR="114300" simplePos="0" relativeHeight="251661312" behindDoc="1" locked="0" layoutInCell="1" allowOverlap="1" wp14:anchorId="45D0CCE2" wp14:editId="463C1760">
            <wp:simplePos x="0" y="0"/>
            <wp:positionH relativeFrom="margin">
              <wp:align>right</wp:align>
            </wp:positionH>
            <wp:positionV relativeFrom="paragraph">
              <wp:posOffset>11430</wp:posOffset>
            </wp:positionV>
            <wp:extent cx="4877435" cy="2472690"/>
            <wp:effectExtent l="0" t="0" r="0" b="381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taskInfo.PNG"/>
                    <pic:cNvPicPr/>
                  </pic:nvPicPr>
                  <pic:blipFill>
                    <a:blip r:embed="rId73" cstate="print">
                      <a:extLst>
                        <a:ext uri="{28A0092B-C50C-407E-A947-70E740481C1C}">
                          <a14:useLocalDpi xmlns:a14="http://schemas.microsoft.com/office/drawing/2010/main" val="0"/>
                        </a:ext>
                      </a:extLst>
                    </a:blip>
                    <a:stretch>
                      <a:fillRect/>
                    </a:stretch>
                  </pic:blipFill>
                  <pic:spPr>
                    <a:xfrm>
                      <a:off x="0" y="0"/>
                      <a:ext cx="4877435" cy="2472690"/>
                    </a:xfrm>
                    <a:prstGeom prst="rect">
                      <a:avLst/>
                    </a:prstGeom>
                  </pic:spPr>
                </pic:pic>
              </a:graphicData>
            </a:graphic>
          </wp:anchor>
        </w:drawing>
      </w:r>
    </w:p>
    <w:p w14:paraId="71DC26F0" w14:textId="720A4E93" w:rsidR="00810B26" w:rsidRPr="00AB59B0" w:rsidRDefault="00810B26" w:rsidP="00810B26">
      <w:pPr>
        <w:pStyle w:val="Textkrper-Zeileneinzug"/>
        <w:rPr>
          <w:lang w:val="de-DE"/>
        </w:rPr>
      </w:pPr>
    </w:p>
    <w:p w14:paraId="5F63C2ED" w14:textId="430581B7" w:rsidR="00810B26" w:rsidRPr="00AB59B0" w:rsidRDefault="00810B26" w:rsidP="00810B26"/>
    <w:p w14:paraId="3F28DEFE" w14:textId="77777777" w:rsidR="00CA307E" w:rsidRPr="00AB59B0" w:rsidRDefault="00CA307E" w:rsidP="00CA307E"/>
    <w:p w14:paraId="1DFF8121" w14:textId="6431DF57" w:rsidR="00CA307E" w:rsidRPr="00AB59B0" w:rsidRDefault="00CA307E" w:rsidP="00CA307E">
      <w:pPr>
        <w:keepNext/>
        <w:ind w:left="1134"/>
        <w:jc w:val="center"/>
      </w:pPr>
    </w:p>
    <w:p w14:paraId="1A5D37DC" w14:textId="77777777" w:rsidR="0084752E" w:rsidRPr="00AB59B0" w:rsidRDefault="0084752E" w:rsidP="007220CE">
      <w:pPr>
        <w:pStyle w:val="Beschriftung"/>
        <w:jc w:val="center"/>
      </w:pPr>
    </w:p>
    <w:p w14:paraId="00600DC6" w14:textId="77777777" w:rsidR="0084752E" w:rsidRPr="00AB59B0" w:rsidRDefault="0084752E" w:rsidP="007220CE">
      <w:pPr>
        <w:pStyle w:val="Beschriftung"/>
        <w:jc w:val="center"/>
      </w:pPr>
    </w:p>
    <w:p w14:paraId="5E939BFD" w14:textId="77777777" w:rsidR="0084752E" w:rsidRPr="00AB59B0" w:rsidRDefault="0084752E" w:rsidP="007220CE">
      <w:pPr>
        <w:pStyle w:val="Beschriftung"/>
        <w:jc w:val="center"/>
      </w:pPr>
    </w:p>
    <w:p w14:paraId="2DF1C907" w14:textId="77777777" w:rsidR="0084752E" w:rsidRPr="00AB59B0" w:rsidRDefault="0084752E" w:rsidP="007220CE">
      <w:pPr>
        <w:pStyle w:val="Beschriftung"/>
        <w:jc w:val="center"/>
      </w:pPr>
    </w:p>
    <w:p w14:paraId="2BCD8ACD" w14:textId="77777777" w:rsidR="0084752E" w:rsidRPr="00AB59B0" w:rsidRDefault="0084752E" w:rsidP="007220CE">
      <w:pPr>
        <w:pStyle w:val="Beschriftung"/>
        <w:jc w:val="center"/>
      </w:pPr>
    </w:p>
    <w:p w14:paraId="0144E06B" w14:textId="77777777" w:rsidR="0084752E" w:rsidRPr="00AB59B0" w:rsidRDefault="0084752E" w:rsidP="007220CE">
      <w:pPr>
        <w:pStyle w:val="Beschriftung"/>
        <w:jc w:val="center"/>
      </w:pPr>
    </w:p>
    <w:p w14:paraId="2792B966" w14:textId="6200DC27" w:rsidR="00116A7D" w:rsidRPr="00821EB6" w:rsidRDefault="00821EB6" w:rsidP="0084752E">
      <w:pPr>
        <w:pStyle w:val="Beschriftung"/>
        <w:ind w:firstLine="709"/>
        <w:jc w:val="center"/>
      </w:pPr>
      <w:r w:rsidRPr="00821EB6">
        <w:t>Abbildung</w:t>
      </w:r>
      <w:r w:rsidR="00CA307E" w:rsidRPr="00821EB6">
        <w:t xml:space="preserve"> </w:t>
      </w:r>
      <w:r w:rsidR="00CA307E" w:rsidRPr="00755836">
        <w:rPr>
          <w:lang w:val="en-US"/>
        </w:rPr>
        <w:fldChar w:fldCharType="begin"/>
      </w:r>
      <w:r w:rsidR="00CA307E" w:rsidRPr="00821EB6">
        <w:instrText xml:space="preserve"> SEQ Picture \* ARABIC </w:instrText>
      </w:r>
      <w:r w:rsidR="00CA307E" w:rsidRPr="00755836">
        <w:rPr>
          <w:lang w:val="en-US"/>
        </w:rPr>
        <w:fldChar w:fldCharType="separate"/>
      </w:r>
      <w:r w:rsidR="001B2A22" w:rsidRPr="00821EB6">
        <w:rPr>
          <w:noProof/>
        </w:rPr>
        <w:t>62</w:t>
      </w:r>
      <w:r w:rsidR="00CA307E" w:rsidRPr="00755836">
        <w:rPr>
          <w:lang w:val="en-US"/>
        </w:rPr>
        <w:fldChar w:fldCharType="end"/>
      </w:r>
      <w:r w:rsidR="00CA307E" w:rsidRPr="00821EB6">
        <w:t xml:space="preserve">: </w:t>
      </w:r>
      <w:proofErr w:type="spellStart"/>
      <w:r w:rsidR="00CA307E" w:rsidRPr="00821EB6">
        <w:t>JobManager</w:t>
      </w:r>
      <w:proofErr w:type="spellEnd"/>
      <w:r w:rsidR="00CA307E" w:rsidRPr="00821EB6">
        <w:t xml:space="preserve"> </w:t>
      </w:r>
      <w:r w:rsidRPr="00821EB6">
        <w:t xml:space="preserve">Details zur Aufgabe </w:t>
      </w:r>
      <w:r w:rsidR="00116A7D" w:rsidRPr="00821EB6">
        <w:br w:type="page"/>
      </w:r>
    </w:p>
    <w:p w14:paraId="0D6F3F73" w14:textId="36E54B09" w:rsidR="00D11E2C" w:rsidRPr="00755836" w:rsidRDefault="00BB4246" w:rsidP="00BB4246">
      <w:pPr>
        <w:pStyle w:val="berschrift2"/>
        <w:rPr>
          <w:lang w:val="en-US"/>
        </w:rPr>
      </w:pPr>
      <w:r w:rsidRPr="00755836">
        <w:rPr>
          <w:lang w:val="en-US"/>
        </w:rPr>
        <w:lastRenderedPageBreak/>
        <w:t>Climate Reporting</w:t>
      </w:r>
    </w:p>
    <w:p w14:paraId="157C6021" w14:textId="297FD75D" w:rsidR="00810B26" w:rsidRPr="0084752E" w:rsidRDefault="0084752E" w:rsidP="009F38FB">
      <w:pPr>
        <w:pStyle w:val="Textkrper-Zeileneinzug"/>
        <w:rPr>
          <w:lang w:val="de-DE"/>
        </w:rPr>
      </w:pPr>
      <w:r w:rsidRPr="0084752E">
        <w:rPr>
          <w:lang w:val="de-DE"/>
        </w:rPr>
        <w:t xml:space="preserve">Die </w:t>
      </w:r>
      <w:proofErr w:type="spellStart"/>
      <w:r w:rsidRPr="0084752E">
        <w:rPr>
          <w:lang w:val="de-DE"/>
        </w:rPr>
        <w:t>Klimareporting</w:t>
      </w:r>
      <w:proofErr w:type="spellEnd"/>
      <w:r w:rsidRPr="0084752E">
        <w:rPr>
          <w:lang w:val="de-DE"/>
        </w:rPr>
        <w:t>-Schnittstelle dient der Extraktion von Klimadaten aus der Datenbank. Die historischen und aktuellen Klimawerte können abgerufen, angezeigt und zur weiteren Verwendung gespeichert werden</w:t>
      </w:r>
      <w:r w:rsidR="00F63F8D" w:rsidRPr="0084752E">
        <w:rPr>
          <w:lang w:val="de-DE"/>
        </w:rPr>
        <w:t>.</w:t>
      </w:r>
    </w:p>
    <w:p w14:paraId="029BD728" w14:textId="6013FD0A" w:rsidR="00B61388" w:rsidRPr="0084752E" w:rsidRDefault="0084752E" w:rsidP="009F38FB">
      <w:pPr>
        <w:pStyle w:val="Textkrper-Zeileneinzug"/>
        <w:rPr>
          <w:lang w:val="de-DE"/>
        </w:rPr>
      </w:pPr>
      <w:r w:rsidRPr="0084752E">
        <w:rPr>
          <w:lang w:val="de-DE"/>
        </w:rPr>
        <w:t xml:space="preserve">Um auf die Benutzeroberfläche der </w:t>
      </w:r>
      <w:proofErr w:type="spellStart"/>
      <w:r w:rsidRPr="0084752E">
        <w:rPr>
          <w:lang w:val="de-DE"/>
        </w:rPr>
        <w:t>C</w:t>
      </w:r>
      <w:r>
        <w:rPr>
          <w:lang w:val="de-DE"/>
        </w:rPr>
        <w:t>limate</w:t>
      </w:r>
      <w:proofErr w:type="spellEnd"/>
      <w:r>
        <w:rPr>
          <w:lang w:val="de-DE"/>
        </w:rPr>
        <w:t xml:space="preserve"> Reporting zugreifen zu können, ist es erforderlich sich anzumelden. Der Zugang zu dieser Kann je nach </w:t>
      </w:r>
      <w:r w:rsidR="00821EB6">
        <w:rPr>
          <w:lang w:val="de-DE"/>
        </w:rPr>
        <w:t>dem Zugriffsrecht</w:t>
      </w:r>
      <w:r>
        <w:rPr>
          <w:lang w:val="de-DE"/>
        </w:rPr>
        <w:t xml:space="preserve"> des Benutzers eingeschränkt sein.</w:t>
      </w:r>
    </w:p>
    <w:p w14:paraId="0683B457" w14:textId="43913AA2" w:rsidR="00810B26" w:rsidRPr="0084752E" w:rsidRDefault="005942C0" w:rsidP="00810B26">
      <w:pPr>
        <w:keepNext/>
        <w:ind w:left="1134"/>
        <w:jc w:val="center"/>
      </w:pPr>
      <w:r w:rsidRPr="00755836">
        <w:rPr>
          <w:noProof/>
        </w:rPr>
        <w:drawing>
          <wp:inline distT="0" distB="0" distL="0" distR="0" wp14:anchorId="3583207C" wp14:editId="53CA5FC9">
            <wp:extent cx="4257706" cy="244318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LogIn.png"/>
                    <pic:cNvPicPr/>
                  </pic:nvPicPr>
                  <pic:blipFill>
                    <a:blip r:embed="rId74">
                      <a:extLst>
                        <a:ext uri="{28A0092B-C50C-407E-A947-70E740481C1C}">
                          <a14:useLocalDpi xmlns:a14="http://schemas.microsoft.com/office/drawing/2010/main" val="0"/>
                        </a:ext>
                      </a:extLst>
                    </a:blip>
                    <a:stretch>
                      <a:fillRect/>
                    </a:stretch>
                  </pic:blipFill>
                  <pic:spPr>
                    <a:xfrm>
                      <a:off x="0" y="0"/>
                      <a:ext cx="4257706" cy="2443180"/>
                    </a:xfrm>
                    <a:prstGeom prst="rect">
                      <a:avLst/>
                    </a:prstGeom>
                  </pic:spPr>
                </pic:pic>
              </a:graphicData>
            </a:graphic>
          </wp:inline>
        </w:drawing>
      </w:r>
    </w:p>
    <w:p w14:paraId="05AA3311" w14:textId="32143DA5" w:rsidR="00810B26" w:rsidRPr="00AB59B0" w:rsidRDefault="00821EB6" w:rsidP="00810B26">
      <w:pPr>
        <w:pStyle w:val="Beschriftung"/>
        <w:jc w:val="center"/>
      </w:pPr>
      <w:r w:rsidRPr="00AB59B0">
        <w:t>Abbildung</w:t>
      </w:r>
      <w:r w:rsidR="00810B26" w:rsidRPr="00AB59B0">
        <w:t xml:space="preserve"> </w:t>
      </w:r>
      <w:r w:rsidR="00810B26" w:rsidRPr="00755836">
        <w:rPr>
          <w:lang w:val="en-US"/>
        </w:rPr>
        <w:fldChar w:fldCharType="begin"/>
      </w:r>
      <w:r w:rsidR="00810B26" w:rsidRPr="00AB59B0">
        <w:instrText xml:space="preserve"> SEQ Picture \* ARABIC </w:instrText>
      </w:r>
      <w:r w:rsidR="00810B26" w:rsidRPr="00755836">
        <w:rPr>
          <w:lang w:val="en-US"/>
        </w:rPr>
        <w:fldChar w:fldCharType="separate"/>
      </w:r>
      <w:r w:rsidR="001B2A22" w:rsidRPr="00AB59B0">
        <w:rPr>
          <w:noProof/>
        </w:rPr>
        <w:t>63</w:t>
      </w:r>
      <w:r w:rsidR="00810B26" w:rsidRPr="00755836">
        <w:rPr>
          <w:lang w:val="en-US"/>
        </w:rPr>
        <w:fldChar w:fldCharType="end"/>
      </w:r>
      <w:r w:rsidR="00810B26" w:rsidRPr="00AB59B0">
        <w:t xml:space="preserve">: </w:t>
      </w:r>
      <w:proofErr w:type="spellStart"/>
      <w:r w:rsidR="009F38FB" w:rsidRPr="00AB59B0">
        <w:t>Climate</w:t>
      </w:r>
      <w:proofErr w:type="spellEnd"/>
      <w:r w:rsidR="009F38FB" w:rsidRPr="00AB59B0">
        <w:t xml:space="preserve"> Reporting </w:t>
      </w:r>
      <w:r w:rsidR="005942C0" w:rsidRPr="00AB59B0">
        <w:t>Log In</w:t>
      </w:r>
    </w:p>
    <w:p w14:paraId="4D8DAFE4" w14:textId="03B75F7F" w:rsidR="00821EB6" w:rsidRPr="00AB59B0" w:rsidRDefault="00821EB6" w:rsidP="00821EB6"/>
    <w:p w14:paraId="2CD74728" w14:textId="08A2833B" w:rsidR="00821EB6" w:rsidRPr="00AB59B0" w:rsidRDefault="00821EB6" w:rsidP="00821EB6"/>
    <w:p w14:paraId="5D91364A" w14:textId="77777777" w:rsidR="00821EB6" w:rsidRPr="00AB59B0" w:rsidRDefault="00821EB6" w:rsidP="00821EB6"/>
    <w:p w14:paraId="5DD6697A" w14:textId="2BB3EBDE" w:rsidR="00526049" w:rsidRPr="0084752E" w:rsidRDefault="0084752E" w:rsidP="00526049">
      <w:pPr>
        <w:pStyle w:val="Textkrper-Zeileneinzug"/>
        <w:rPr>
          <w:lang w:val="de-DE"/>
        </w:rPr>
      </w:pPr>
      <w:r w:rsidRPr="0084752E">
        <w:rPr>
          <w:lang w:val="de-DE"/>
        </w:rPr>
        <w:t xml:space="preserve">Die Hauptseite nach </w:t>
      </w:r>
      <w:r w:rsidR="00821EB6" w:rsidRPr="0084752E">
        <w:rPr>
          <w:lang w:val="de-DE"/>
        </w:rPr>
        <w:t>dem Einloggen</w:t>
      </w:r>
      <w:r>
        <w:rPr>
          <w:lang w:val="de-DE"/>
        </w:rPr>
        <w:t xml:space="preserve"> zeigt eine</w:t>
      </w:r>
      <w:r w:rsidRPr="0084752E">
        <w:rPr>
          <w:lang w:val="de-DE"/>
        </w:rPr>
        <w:t xml:space="preserve"> </w:t>
      </w:r>
      <w:r>
        <w:rPr>
          <w:lang w:val="de-DE"/>
        </w:rPr>
        <w:t xml:space="preserve">Übersicht aller Geräte, die über eine Temperaturaufzeichnung verfügen. </w:t>
      </w:r>
      <w:r w:rsidR="00821EB6">
        <w:rPr>
          <w:lang w:val="de-DE"/>
        </w:rPr>
        <w:t>Die aktuellen Klimadaten</w:t>
      </w:r>
      <w:r>
        <w:rPr>
          <w:lang w:val="de-DE"/>
        </w:rPr>
        <w:t xml:space="preserve"> werden angezeigt</w:t>
      </w:r>
    </w:p>
    <w:p w14:paraId="3F53E786" w14:textId="306C679C" w:rsidR="00526049" w:rsidRPr="0084752E" w:rsidRDefault="00821EB6" w:rsidP="00526049">
      <w:r w:rsidRPr="00755836">
        <w:rPr>
          <w:noProof/>
        </w:rPr>
        <w:drawing>
          <wp:anchor distT="0" distB="0" distL="114300" distR="114300" simplePos="0" relativeHeight="251662336" behindDoc="1" locked="0" layoutInCell="1" allowOverlap="1" wp14:anchorId="7686C67F" wp14:editId="75712B5D">
            <wp:simplePos x="0" y="0"/>
            <wp:positionH relativeFrom="column">
              <wp:posOffset>1328420</wp:posOffset>
            </wp:positionH>
            <wp:positionV relativeFrom="paragraph">
              <wp:posOffset>60326</wp:posOffset>
            </wp:positionV>
            <wp:extent cx="3785870" cy="3314700"/>
            <wp:effectExtent l="0" t="0" r="508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mainPage.PNG"/>
                    <pic:cNvPicPr/>
                  </pic:nvPicPr>
                  <pic:blipFill>
                    <a:blip r:embed="rId75" cstate="print">
                      <a:extLst>
                        <a:ext uri="{28A0092B-C50C-407E-A947-70E740481C1C}">
                          <a14:useLocalDpi xmlns:a14="http://schemas.microsoft.com/office/drawing/2010/main" val="0"/>
                        </a:ext>
                      </a:extLst>
                    </a:blip>
                    <a:stretch>
                      <a:fillRect/>
                    </a:stretch>
                  </pic:blipFill>
                  <pic:spPr>
                    <a:xfrm>
                      <a:off x="0" y="0"/>
                      <a:ext cx="3786193" cy="3314983"/>
                    </a:xfrm>
                    <a:prstGeom prst="rect">
                      <a:avLst/>
                    </a:prstGeom>
                  </pic:spPr>
                </pic:pic>
              </a:graphicData>
            </a:graphic>
            <wp14:sizeRelV relativeFrom="margin">
              <wp14:pctHeight>0</wp14:pctHeight>
            </wp14:sizeRelV>
          </wp:anchor>
        </w:drawing>
      </w:r>
    </w:p>
    <w:p w14:paraId="31B64DE3" w14:textId="139E19B5" w:rsidR="005942C0" w:rsidRPr="00AB59B0" w:rsidRDefault="005942C0" w:rsidP="005942C0">
      <w:pPr>
        <w:keepNext/>
        <w:ind w:left="1134"/>
        <w:jc w:val="center"/>
      </w:pPr>
    </w:p>
    <w:p w14:paraId="3A53C4CC" w14:textId="77777777" w:rsidR="00821EB6" w:rsidRPr="00AB59B0" w:rsidRDefault="00821EB6" w:rsidP="005942C0">
      <w:pPr>
        <w:pStyle w:val="Beschriftung"/>
        <w:jc w:val="center"/>
      </w:pPr>
    </w:p>
    <w:p w14:paraId="2DEAA051" w14:textId="77777777" w:rsidR="00821EB6" w:rsidRPr="00AB59B0" w:rsidRDefault="00821EB6" w:rsidP="005942C0">
      <w:pPr>
        <w:pStyle w:val="Beschriftung"/>
        <w:jc w:val="center"/>
      </w:pPr>
    </w:p>
    <w:p w14:paraId="1B0BB271" w14:textId="77777777" w:rsidR="00821EB6" w:rsidRPr="00AB59B0" w:rsidRDefault="00821EB6" w:rsidP="005942C0">
      <w:pPr>
        <w:pStyle w:val="Beschriftung"/>
        <w:jc w:val="center"/>
      </w:pPr>
    </w:p>
    <w:p w14:paraId="4EEA4E4A" w14:textId="77777777" w:rsidR="00821EB6" w:rsidRPr="00AB59B0" w:rsidRDefault="00821EB6" w:rsidP="005942C0">
      <w:pPr>
        <w:pStyle w:val="Beschriftung"/>
        <w:jc w:val="center"/>
      </w:pPr>
    </w:p>
    <w:p w14:paraId="6A867DC6" w14:textId="77777777" w:rsidR="00821EB6" w:rsidRPr="00AB59B0" w:rsidRDefault="00821EB6" w:rsidP="005942C0">
      <w:pPr>
        <w:pStyle w:val="Beschriftung"/>
        <w:jc w:val="center"/>
      </w:pPr>
    </w:p>
    <w:p w14:paraId="56118616" w14:textId="77777777" w:rsidR="00821EB6" w:rsidRPr="00AB59B0" w:rsidRDefault="00821EB6" w:rsidP="005942C0">
      <w:pPr>
        <w:pStyle w:val="Beschriftung"/>
        <w:jc w:val="center"/>
      </w:pPr>
    </w:p>
    <w:p w14:paraId="3EBAF320" w14:textId="77777777" w:rsidR="00821EB6" w:rsidRPr="00AB59B0" w:rsidRDefault="00821EB6" w:rsidP="005942C0">
      <w:pPr>
        <w:pStyle w:val="Beschriftung"/>
        <w:jc w:val="center"/>
      </w:pPr>
    </w:p>
    <w:p w14:paraId="39D6C878" w14:textId="5253BF7C" w:rsidR="005942C0" w:rsidRPr="00AB59B0" w:rsidRDefault="00821EB6" w:rsidP="00821EB6">
      <w:pPr>
        <w:pStyle w:val="Beschriftung"/>
        <w:ind w:firstLine="709"/>
        <w:jc w:val="center"/>
      </w:pPr>
      <w:r w:rsidRPr="00AB59B0">
        <w:t>Abbildung</w:t>
      </w:r>
      <w:r w:rsidR="005942C0" w:rsidRPr="00AB59B0">
        <w:t xml:space="preserve"> </w:t>
      </w:r>
      <w:r w:rsidR="005942C0" w:rsidRPr="00755836">
        <w:rPr>
          <w:lang w:val="en-US"/>
        </w:rPr>
        <w:fldChar w:fldCharType="begin"/>
      </w:r>
      <w:r w:rsidR="005942C0" w:rsidRPr="00AB59B0">
        <w:instrText xml:space="preserve"> SEQ Picture \* ARABIC </w:instrText>
      </w:r>
      <w:r w:rsidR="005942C0" w:rsidRPr="00755836">
        <w:rPr>
          <w:lang w:val="en-US"/>
        </w:rPr>
        <w:fldChar w:fldCharType="separate"/>
      </w:r>
      <w:r w:rsidR="001B2A22" w:rsidRPr="00AB59B0">
        <w:rPr>
          <w:noProof/>
        </w:rPr>
        <w:t>64</w:t>
      </w:r>
      <w:r w:rsidR="005942C0" w:rsidRPr="00755836">
        <w:rPr>
          <w:lang w:val="en-US"/>
        </w:rPr>
        <w:fldChar w:fldCharType="end"/>
      </w:r>
      <w:r w:rsidR="005942C0" w:rsidRPr="00AB59B0">
        <w:t xml:space="preserve">: </w:t>
      </w:r>
      <w:proofErr w:type="spellStart"/>
      <w:r w:rsidR="005942C0" w:rsidRPr="00AB59B0">
        <w:t>Climate</w:t>
      </w:r>
      <w:proofErr w:type="spellEnd"/>
      <w:r w:rsidR="005942C0" w:rsidRPr="00AB59B0">
        <w:t xml:space="preserve"> Reporting </w:t>
      </w:r>
      <w:r w:rsidRPr="00AB59B0">
        <w:t>Hauptseite</w:t>
      </w:r>
    </w:p>
    <w:p w14:paraId="2251A867" w14:textId="26B2FBF5" w:rsidR="005942C0" w:rsidRPr="00AB59B0" w:rsidRDefault="005942C0" w:rsidP="009F38FB">
      <w:pPr>
        <w:pStyle w:val="Textkrper-Zeileneinzug"/>
        <w:rPr>
          <w:lang w:val="de-DE"/>
        </w:rPr>
      </w:pPr>
    </w:p>
    <w:p w14:paraId="3B789B0E" w14:textId="79B5DCE8" w:rsidR="00821EB6" w:rsidRPr="00AB59B0" w:rsidRDefault="00821EB6" w:rsidP="009F38FB">
      <w:pPr>
        <w:pStyle w:val="Textkrper-Zeileneinzug"/>
        <w:rPr>
          <w:lang w:val="de-DE"/>
        </w:rPr>
      </w:pPr>
    </w:p>
    <w:p w14:paraId="50E8B880" w14:textId="66AA0D87" w:rsidR="00821EB6" w:rsidRPr="00AB59B0" w:rsidRDefault="00821EB6" w:rsidP="009F38FB">
      <w:pPr>
        <w:pStyle w:val="Textkrper-Zeileneinzug"/>
        <w:rPr>
          <w:lang w:val="de-DE"/>
        </w:rPr>
      </w:pPr>
    </w:p>
    <w:p w14:paraId="24D5DAB2" w14:textId="2868383C" w:rsidR="00821EB6" w:rsidRPr="00AB59B0" w:rsidRDefault="00821EB6" w:rsidP="009F38FB">
      <w:pPr>
        <w:pStyle w:val="Textkrper-Zeileneinzug"/>
        <w:rPr>
          <w:lang w:val="de-DE"/>
        </w:rPr>
      </w:pPr>
    </w:p>
    <w:p w14:paraId="41421DBA" w14:textId="34076FDC" w:rsidR="00821EB6" w:rsidRPr="00AB59B0" w:rsidRDefault="00821EB6" w:rsidP="009F38FB">
      <w:pPr>
        <w:pStyle w:val="Textkrper-Zeileneinzug"/>
        <w:rPr>
          <w:lang w:val="de-DE"/>
        </w:rPr>
      </w:pPr>
    </w:p>
    <w:p w14:paraId="1C5B297C" w14:textId="34110AD0" w:rsidR="00821EB6" w:rsidRPr="00AB59B0" w:rsidRDefault="00821EB6" w:rsidP="009F38FB">
      <w:pPr>
        <w:pStyle w:val="Textkrper-Zeileneinzug"/>
        <w:rPr>
          <w:lang w:val="de-DE"/>
        </w:rPr>
      </w:pPr>
    </w:p>
    <w:p w14:paraId="0CD8AC33" w14:textId="63F888C3" w:rsidR="00821EB6" w:rsidRPr="00AB59B0" w:rsidRDefault="00821EB6" w:rsidP="009F38FB">
      <w:pPr>
        <w:pStyle w:val="Textkrper-Zeileneinzug"/>
        <w:rPr>
          <w:lang w:val="de-DE"/>
        </w:rPr>
      </w:pPr>
    </w:p>
    <w:p w14:paraId="50A382EC" w14:textId="77777777" w:rsidR="00821EB6" w:rsidRPr="00AB59B0" w:rsidRDefault="00821EB6" w:rsidP="009F38FB">
      <w:pPr>
        <w:pStyle w:val="Textkrper-Zeileneinzug"/>
        <w:rPr>
          <w:lang w:val="de-DE"/>
        </w:rPr>
      </w:pPr>
    </w:p>
    <w:p w14:paraId="4121A2ED" w14:textId="5D44266B" w:rsidR="009F38FB" w:rsidRPr="00AB59B0" w:rsidRDefault="00821EB6" w:rsidP="009F38FB">
      <w:pPr>
        <w:pStyle w:val="Textkrper-Zeileneinzug"/>
        <w:rPr>
          <w:lang w:val="de-DE"/>
        </w:rPr>
      </w:pPr>
      <w:r w:rsidRPr="00821EB6">
        <w:rPr>
          <w:lang w:val="de-DE"/>
        </w:rPr>
        <w:t xml:space="preserve">Um die Detailansicht für ein Gerät aufzurufen, wird das Gerät ausgewählt und angeklickt. </w:t>
      </w:r>
      <w:r w:rsidRPr="00AB59B0">
        <w:rPr>
          <w:lang w:val="de-DE"/>
        </w:rPr>
        <w:t>Danach wird eine grafische Ansicht angezeigt</w:t>
      </w:r>
      <w:r w:rsidR="00526049" w:rsidRPr="00AB59B0">
        <w:rPr>
          <w:lang w:val="de-DE"/>
        </w:rPr>
        <w:t>.</w:t>
      </w:r>
    </w:p>
    <w:p w14:paraId="7A0AE66A" w14:textId="77777777" w:rsidR="00821EB6" w:rsidRPr="00AB59B0" w:rsidRDefault="00821EB6" w:rsidP="009F38FB">
      <w:pPr>
        <w:pStyle w:val="Textkrper-Zeileneinzug"/>
        <w:rPr>
          <w:lang w:val="de-DE"/>
        </w:rPr>
      </w:pPr>
    </w:p>
    <w:p w14:paraId="427425BB" w14:textId="1835B98F" w:rsidR="009F38FB" w:rsidRPr="00AB59B0" w:rsidRDefault="009F38FB" w:rsidP="009F38FB">
      <w:pPr>
        <w:keepNext/>
        <w:ind w:left="1134"/>
        <w:jc w:val="center"/>
      </w:pPr>
      <w:r w:rsidRPr="00755836">
        <w:rPr>
          <w:noProof/>
        </w:rPr>
        <w:drawing>
          <wp:anchor distT="0" distB="0" distL="114300" distR="114300" simplePos="0" relativeHeight="251663360" behindDoc="1" locked="0" layoutInCell="1" allowOverlap="1" wp14:anchorId="03C07967" wp14:editId="74CC4BB3">
            <wp:simplePos x="0" y="0"/>
            <wp:positionH relativeFrom="column">
              <wp:posOffset>1709420</wp:posOffset>
            </wp:positionH>
            <wp:positionV relativeFrom="paragraph">
              <wp:posOffset>0</wp:posOffset>
            </wp:positionV>
            <wp:extent cx="3067050" cy="3048790"/>
            <wp:effectExtent l="0" t="0" r="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mainPage_hoverDevice.PNG"/>
                    <pic:cNvPicPr/>
                  </pic:nvPicPr>
                  <pic:blipFill>
                    <a:blip r:embed="rId76" cstate="print">
                      <a:extLst>
                        <a:ext uri="{28A0092B-C50C-407E-A947-70E740481C1C}">
                          <a14:useLocalDpi xmlns:a14="http://schemas.microsoft.com/office/drawing/2010/main" val="0"/>
                        </a:ext>
                      </a:extLst>
                    </a:blip>
                    <a:stretch>
                      <a:fillRect/>
                    </a:stretch>
                  </pic:blipFill>
                  <pic:spPr>
                    <a:xfrm>
                      <a:off x="0" y="0"/>
                      <a:ext cx="3067050" cy="3048790"/>
                    </a:xfrm>
                    <a:prstGeom prst="rect">
                      <a:avLst/>
                    </a:prstGeom>
                  </pic:spPr>
                </pic:pic>
              </a:graphicData>
            </a:graphic>
          </wp:anchor>
        </w:drawing>
      </w:r>
    </w:p>
    <w:p w14:paraId="5A3E5A83" w14:textId="77777777" w:rsidR="00821EB6" w:rsidRPr="00AB59B0" w:rsidRDefault="00821EB6" w:rsidP="009F38FB">
      <w:pPr>
        <w:pStyle w:val="Beschriftung"/>
        <w:jc w:val="center"/>
      </w:pPr>
    </w:p>
    <w:p w14:paraId="04600835" w14:textId="77777777" w:rsidR="00821EB6" w:rsidRPr="00AB59B0" w:rsidRDefault="00821EB6" w:rsidP="009F38FB">
      <w:pPr>
        <w:pStyle w:val="Beschriftung"/>
        <w:jc w:val="center"/>
      </w:pPr>
    </w:p>
    <w:p w14:paraId="63C578E3" w14:textId="77777777" w:rsidR="00821EB6" w:rsidRPr="00AB59B0" w:rsidRDefault="00821EB6" w:rsidP="009F38FB">
      <w:pPr>
        <w:pStyle w:val="Beschriftung"/>
        <w:jc w:val="center"/>
      </w:pPr>
    </w:p>
    <w:p w14:paraId="64142C76" w14:textId="77777777" w:rsidR="00821EB6" w:rsidRPr="00AB59B0" w:rsidRDefault="00821EB6" w:rsidP="009F38FB">
      <w:pPr>
        <w:pStyle w:val="Beschriftung"/>
        <w:jc w:val="center"/>
      </w:pPr>
    </w:p>
    <w:p w14:paraId="3D8C627B" w14:textId="77777777" w:rsidR="00821EB6" w:rsidRPr="00AB59B0" w:rsidRDefault="00821EB6" w:rsidP="009F38FB">
      <w:pPr>
        <w:pStyle w:val="Beschriftung"/>
        <w:jc w:val="center"/>
      </w:pPr>
    </w:p>
    <w:p w14:paraId="3C5FC56B" w14:textId="77777777" w:rsidR="00821EB6" w:rsidRPr="00AB59B0" w:rsidRDefault="00821EB6" w:rsidP="009F38FB">
      <w:pPr>
        <w:pStyle w:val="Beschriftung"/>
        <w:jc w:val="center"/>
      </w:pPr>
    </w:p>
    <w:p w14:paraId="1A3AFC77" w14:textId="77777777" w:rsidR="00821EB6" w:rsidRPr="00AB59B0" w:rsidRDefault="00821EB6" w:rsidP="009F38FB">
      <w:pPr>
        <w:pStyle w:val="Beschriftung"/>
        <w:jc w:val="center"/>
      </w:pPr>
    </w:p>
    <w:p w14:paraId="08FF0762" w14:textId="77777777" w:rsidR="00821EB6" w:rsidRPr="00AB59B0" w:rsidRDefault="00821EB6" w:rsidP="009F38FB">
      <w:pPr>
        <w:pStyle w:val="Beschriftung"/>
        <w:jc w:val="center"/>
      </w:pPr>
    </w:p>
    <w:p w14:paraId="7CD84348" w14:textId="1CE1E724" w:rsidR="009F38FB" w:rsidRPr="00AB59B0" w:rsidRDefault="00821EB6" w:rsidP="009F38FB">
      <w:pPr>
        <w:pStyle w:val="Beschriftung"/>
        <w:jc w:val="center"/>
      </w:pPr>
      <w:r w:rsidRPr="00AB59B0">
        <w:t>Abbildung</w:t>
      </w:r>
      <w:r w:rsidR="009F38FB" w:rsidRPr="00AB59B0">
        <w:t xml:space="preserve"> </w:t>
      </w:r>
      <w:r w:rsidR="009F38FB" w:rsidRPr="00755836">
        <w:rPr>
          <w:lang w:val="en-US"/>
        </w:rPr>
        <w:fldChar w:fldCharType="begin"/>
      </w:r>
      <w:r w:rsidR="009F38FB" w:rsidRPr="00AB59B0">
        <w:instrText xml:space="preserve"> SEQ Picture \* ARABIC </w:instrText>
      </w:r>
      <w:r w:rsidR="009F38FB" w:rsidRPr="00755836">
        <w:rPr>
          <w:lang w:val="en-US"/>
        </w:rPr>
        <w:fldChar w:fldCharType="separate"/>
      </w:r>
      <w:r w:rsidR="001B2A22" w:rsidRPr="00AB59B0">
        <w:rPr>
          <w:noProof/>
        </w:rPr>
        <w:t>65</w:t>
      </w:r>
      <w:r w:rsidR="009F38FB" w:rsidRPr="00755836">
        <w:rPr>
          <w:lang w:val="en-US"/>
        </w:rPr>
        <w:fldChar w:fldCharType="end"/>
      </w:r>
      <w:r w:rsidR="009F38FB" w:rsidRPr="00AB59B0">
        <w:t xml:space="preserve">: </w:t>
      </w:r>
      <w:proofErr w:type="spellStart"/>
      <w:r w:rsidR="009F38FB" w:rsidRPr="00AB59B0">
        <w:t>Climate</w:t>
      </w:r>
      <w:proofErr w:type="spellEnd"/>
      <w:r w:rsidR="009F38FB" w:rsidRPr="00AB59B0">
        <w:t xml:space="preserve"> Reporting </w:t>
      </w:r>
      <w:r w:rsidRPr="00AB59B0">
        <w:t>Geräte Übersicht</w:t>
      </w:r>
    </w:p>
    <w:p w14:paraId="216D1756" w14:textId="77777777" w:rsidR="00821EB6" w:rsidRPr="00AB59B0" w:rsidRDefault="00821EB6" w:rsidP="00821EB6"/>
    <w:p w14:paraId="68D0C837" w14:textId="373EF0DB" w:rsidR="009F38FB" w:rsidRDefault="00821EB6" w:rsidP="009F38FB">
      <w:pPr>
        <w:pStyle w:val="Textkrper-Zeileneinzug"/>
        <w:rPr>
          <w:lang w:val="de-DE"/>
        </w:rPr>
      </w:pPr>
      <w:r w:rsidRPr="00821EB6">
        <w:rPr>
          <w:lang w:val="de-DE"/>
        </w:rPr>
        <w:t>In der grafischen Ansicht können Sie aktuelle und historische Daten anzeigen. Die angezeigten Daten können je nach Gerät ausgewählt werden. Es wird angeboten, entweder Daten von einem historischen Punkt bis jetzt oder bis zu einem bestimmten Datum anzuzeigen</w:t>
      </w:r>
      <w:r w:rsidR="00526049" w:rsidRPr="00821EB6">
        <w:rPr>
          <w:lang w:val="de-DE"/>
        </w:rPr>
        <w:t>.</w:t>
      </w:r>
    </w:p>
    <w:p w14:paraId="04AAE49E" w14:textId="77777777" w:rsidR="00821EB6" w:rsidRPr="00821EB6" w:rsidRDefault="00821EB6" w:rsidP="009F38FB">
      <w:pPr>
        <w:pStyle w:val="Textkrper-Zeileneinzug"/>
        <w:rPr>
          <w:lang w:val="de-DE"/>
        </w:rPr>
      </w:pPr>
    </w:p>
    <w:p w14:paraId="2C9DD254" w14:textId="627B33F1" w:rsidR="009F38FB" w:rsidRPr="00755836" w:rsidRDefault="009F38FB" w:rsidP="009F38FB">
      <w:pPr>
        <w:keepNext/>
        <w:ind w:left="1134"/>
        <w:jc w:val="center"/>
        <w:rPr>
          <w:lang w:val="en-US"/>
        </w:rPr>
      </w:pPr>
      <w:r w:rsidRPr="00755836">
        <w:rPr>
          <w:noProof/>
        </w:rPr>
        <w:lastRenderedPageBreak/>
        <w:drawing>
          <wp:inline distT="0" distB="0" distL="0" distR="0" wp14:anchorId="2B849F96" wp14:editId="63CA5786">
            <wp:extent cx="4133043" cy="4062412"/>
            <wp:effectExtent l="0" t="0" r="127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deviceDetail.PNG"/>
                    <pic:cNvPicPr/>
                  </pic:nvPicPr>
                  <pic:blipFill>
                    <a:blip r:embed="rId77" cstate="print">
                      <a:extLst>
                        <a:ext uri="{28A0092B-C50C-407E-A947-70E740481C1C}">
                          <a14:useLocalDpi xmlns:a14="http://schemas.microsoft.com/office/drawing/2010/main" val="0"/>
                        </a:ext>
                      </a:extLst>
                    </a:blip>
                    <a:stretch>
                      <a:fillRect/>
                    </a:stretch>
                  </pic:blipFill>
                  <pic:spPr>
                    <a:xfrm>
                      <a:off x="0" y="0"/>
                      <a:ext cx="4141977" cy="4071193"/>
                    </a:xfrm>
                    <a:prstGeom prst="rect">
                      <a:avLst/>
                    </a:prstGeom>
                  </pic:spPr>
                </pic:pic>
              </a:graphicData>
            </a:graphic>
          </wp:inline>
        </w:drawing>
      </w:r>
    </w:p>
    <w:p w14:paraId="3D9AAD05" w14:textId="2C989A3A" w:rsidR="009F38FB" w:rsidRPr="00821EB6" w:rsidRDefault="00821EB6" w:rsidP="009F38FB">
      <w:pPr>
        <w:pStyle w:val="Beschriftung"/>
        <w:jc w:val="center"/>
      </w:pPr>
      <w:proofErr w:type="spellStart"/>
      <w:r w:rsidRPr="00821EB6">
        <w:t>A</w:t>
      </w:r>
      <w:r>
        <w:t>bbidlung</w:t>
      </w:r>
      <w:proofErr w:type="spellEnd"/>
      <w:r w:rsidR="009F38FB" w:rsidRPr="00821EB6">
        <w:t xml:space="preserve"> </w:t>
      </w:r>
      <w:r w:rsidR="009F38FB" w:rsidRPr="00755836">
        <w:rPr>
          <w:lang w:val="en-US"/>
        </w:rPr>
        <w:fldChar w:fldCharType="begin"/>
      </w:r>
      <w:r w:rsidR="009F38FB" w:rsidRPr="00821EB6">
        <w:instrText xml:space="preserve"> SEQ Picture \* ARABIC </w:instrText>
      </w:r>
      <w:r w:rsidR="009F38FB" w:rsidRPr="00755836">
        <w:rPr>
          <w:lang w:val="en-US"/>
        </w:rPr>
        <w:fldChar w:fldCharType="separate"/>
      </w:r>
      <w:r w:rsidR="001B2A22" w:rsidRPr="00821EB6">
        <w:rPr>
          <w:noProof/>
        </w:rPr>
        <w:t>66</w:t>
      </w:r>
      <w:r w:rsidR="009F38FB" w:rsidRPr="00755836">
        <w:rPr>
          <w:lang w:val="en-US"/>
        </w:rPr>
        <w:fldChar w:fldCharType="end"/>
      </w:r>
      <w:r w:rsidR="009F38FB" w:rsidRPr="00821EB6">
        <w:t xml:space="preserve">: </w:t>
      </w:r>
      <w:proofErr w:type="spellStart"/>
      <w:r w:rsidR="009F38FB" w:rsidRPr="00821EB6">
        <w:t>Climate</w:t>
      </w:r>
      <w:proofErr w:type="spellEnd"/>
      <w:r w:rsidR="009F38FB" w:rsidRPr="00821EB6">
        <w:t xml:space="preserve"> Reporting </w:t>
      </w:r>
      <w:r w:rsidRPr="00821EB6">
        <w:t>Graphische Darstellung</w:t>
      </w:r>
    </w:p>
    <w:p w14:paraId="36E91C34" w14:textId="7345ADCE" w:rsidR="00821EB6" w:rsidRPr="00821EB6" w:rsidRDefault="00821EB6" w:rsidP="00821EB6"/>
    <w:p w14:paraId="5329A288" w14:textId="1CC2F67B" w:rsidR="00821EB6" w:rsidRPr="00821EB6" w:rsidRDefault="00821EB6" w:rsidP="00821EB6"/>
    <w:p w14:paraId="7E769C41" w14:textId="1501DA73" w:rsidR="00821EB6" w:rsidRPr="00821EB6" w:rsidRDefault="00821EB6" w:rsidP="00821EB6"/>
    <w:p w14:paraId="032625C1" w14:textId="77777777" w:rsidR="00821EB6" w:rsidRPr="00821EB6" w:rsidRDefault="00821EB6" w:rsidP="00821EB6"/>
    <w:p w14:paraId="1AA0CC17" w14:textId="09FB8BD5" w:rsidR="009F38FB" w:rsidRPr="00821EB6" w:rsidRDefault="00821EB6" w:rsidP="009F38FB">
      <w:pPr>
        <w:pStyle w:val="Textkrper-Zeileneinzug"/>
        <w:rPr>
          <w:lang w:val="de-DE"/>
        </w:rPr>
      </w:pPr>
      <w:r w:rsidRPr="00821EB6">
        <w:rPr>
          <w:lang w:val="de-DE"/>
        </w:rPr>
        <w:t>Aus der Grafikansicht können die Klimadaten extrahiert werden. Die Diagramme können als Bild gespeichert oder direkt ausgedruckt werden. Die Klimadaten können auch als CSV-Datei zur weiteren Verwendung exportiert werden</w:t>
      </w:r>
      <w:r w:rsidR="00526049" w:rsidRPr="00821EB6">
        <w:rPr>
          <w:lang w:val="de-DE"/>
        </w:rPr>
        <w:t>.</w:t>
      </w:r>
    </w:p>
    <w:p w14:paraId="5485D3A2" w14:textId="77777777" w:rsidR="00821EB6" w:rsidRPr="00821EB6" w:rsidRDefault="00821EB6" w:rsidP="009F38FB">
      <w:pPr>
        <w:pStyle w:val="Textkrper-Zeileneinzug"/>
        <w:rPr>
          <w:lang w:val="de-DE"/>
        </w:rPr>
      </w:pPr>
    </w:p>
    <w:p w14:paraId="25C24FEB" w14:textId="042EAE97" w:rsidR="009F38FB" w:rsidRPr="00755836" w:rsidRDefault="009F38FB" w:rsidP="009F38FB">
      <w:pPr>
        <w:keepNext/>
        <w:ind w:left="1134"/>
        <w:jc w:val="center"/>
        <w:rPr>
          <w:lang w:val="en-US"/>
        </w:rPr>
      </w:pPr>
      <w:r w:rsidRPr="00755836">
        <w:rPr>
          <w:noProof/>
        </w:rPr>
        <w:lastRenderedPageBreak/>
        <w:drawing>
          <wp:inline distT="0" distB="0" distL="0" distR="0" wp14:anchorId="0DEC88B0" wp14:editId="408A26A8">
            <wp:extent cx="4276725" cy="4394606"/>
            <wp:effectExtent l="0" t="0" r="0" b="635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deviceDetail_saveGraph.PNG"/>
                    <pic:cNvPicPr/>
                  </pic:nvPicPr>
                  <pic:blipFill>
                    <a:blip r:embed="rId78" cstate="print">
                      <a:extLst>
                        <a:ext uri="{28A0092B-C50C-407E-A947-70E740481C1C}">
                          <a14:useLocalDpi xmlns:a14="http://schemas.microsoft.com/office/drawing/2010/main" val="0"/>
                        </a:ext>
                      </a:extLst>
                    </a:blip>
                    <a:stretch>
                      <a:fillRect/>
                    </a:stretch>
                  </pic:blipFill>
                  <pic:spPr>
                    <a:xfrm>
                      <a:off x="0" y="0"/>
                      <a:ext cx="4279235" cy="4397185"/>
                    </a:xfrm>
                    <a:prstGeom prst="rect">
                      <a:avLst/>
                    </a:prstGeom>
                  </pic:spPr>
                </pic:pic>
              </a:graphicData>
            </a:graphic>
          </wp:inline>
        </w:drawing>
      </w:r>
    </w:p>
    <w:p w14:paraId="2A80C1BD" w14:textId="4FD5191C" w:rsidR="009F38FB" w:rsidRPr="00755836" w:rsidRDefault="009F38FB" w:rsidP="009F38FB">
      <w:pPr>
        <w:pStyle w:val="Beschriftung"/>
        <w:jc w:val="center"/>
        <w:rPr>
          <w:lang w:val="en-US"/>
        </w:rPr>
      </w:pPr>
      <w:r w:rsidRPr="00755836">
        <w:rPr>
          <w:lang w:val="en-US"/>
        </w:rPr>
        <w:t xml:space="preserve">Picture </w:t>
      </w:r>
      <w:r w:rsidRPr="00755836">
        <w:rPr>
          <w:lang w:val="en-US"/>
        </w:rPr>
        <w:fldChar w:fldCharType="begin"/>
      </w:r>
      <w:r w:rsidRPr="00755836">
        <w:rPr>
          <w:lang w:val="en-US"/>
        </w:rPr>
        <w:instrText xml:space="preserve"> SEQ Picture \* ARABIC </w:instrText>
      </w:r>
      <w:r w:rsidRPr="00755836">
        <w:rPr>
          <w:lang w:val="en-US"/>
        </w:rPr>
        <w:fldChar w:fldCharType="separate"/>
      </w:r>
      <w:r w:rsidR="001B2A22">
        <w:rPr>
          <w:noProof/>
          <w:lang w:val="en-US"/>
        </w:rPr>
        <w:t>67</w:t>
      </w:r>
      <w:r w:rsidRPr="00755836">
        <w:rPr>
          <w:lang w:val="en-US"/>
        </w:rPr>
        <w:fldChar w:fldCharType="end"/>
      </w:r>
      <w:r w:rsidRPr="00755836">
        <w:rPr>
          <w:lang w:val="en-US"/>
        </w:rPr>
        <w:t>: Climate Reporting Save</w:t>
      </w:r>
    </w:p>
    <w:p w14:paraId="77014367" w14:textId="77777777" w:rsidR="00810B26" w:rsidRPr="00755836" w:rsidRDefault="00810B26" w:rsidP="00810B26">
      <w:pPr>
        <w:rPr>
          <w:lang w:val="en-US"/>
        </w:rPr>
      </w:pPr>
    </w:p>
    <w:sectPr w:rsidR="00810B26" w:rsidRPr="00755836" w:rsidSect="001D226F">
      <w:headerReference w:type="even" r:id="rId79"/>
      <w:headerReference w:type="default" r:id="rId80"/>
      <w:footerReference w:type="default" r:id="rId81"/>
      <w:headerReference w:type="first" r:id="rId82"/>
      <w:footnotePr>
        <w:numRestart w:val="eachPage"/>
      </w:footnotePr>
      <w:pgSz w:w="11906" w:h="16838" w:code="9"/>
      <w:pgMar w:top="1418" w:right="1418" w:bottom="1247" w:left="1418" w:header="567" w:footer="567"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D444FF" w14:textId="77777777" w:rsidR="00A6677B" w:rsidRDefault="00A6677B">
      <w:r>
        <w:separator/>
      </w:r>
    </w:p>
  </w:endnote>
  <w:endnote w:type="continuationSeparator" w:id="0">
    <w:p w14:paraId="643F332A" w14:textId="77777777" w:rsidR="00A6677B" w:rsidRDefault="00A667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047385" w14:textId="0225DF04" w:rsidR="007220CE" w:rsidRDefault="007220CE" w:rsidP="00D858B2">
    <w:pPr>
      <w:jc w:val="both"/>
      <w:rPr>
        <w:lang w:val="en-US"/>
      </w:rPr>
    </w:pPr>
    <w:r>
      <w:rPr>
        <w:noProof/>
        <w:sz w:val="20"/>
      </w:rPr>
      <mc:AlternateContent>
        <mc:Choice Requires="wps">
          <w:drawing>
            <wp:anchor distT="0" distB="0" distL="114300" distR="114300" simplePos="0" relativeHeight="251661312" behindDoc="0" locked="0" layoutInCell="0" allowOverlap="1" wp14:anchorId="6B8D2925" wp14:editId="21704F9A">
              <wp:simplePos x="0" y="0"/>
              <wp:positionH relativeFrom="margin">
                <wp:align>right</wp:align>
              </wp:positionH>
              <wp:positionV relativeFrom="paragraph">
                <wp:posOffset>-238125</wp:posOffset>
              </wp:positionV>
              <wp:extent cx="5734050" cy="4763"/>
              <wp:effectExtent l="0" t="0" r="19050" b="33655"/>
              <wp:wrapNone/>
              <wp:docPr id="5"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34050" cy="4763"/>
                      </a:xfrm>
                      <a:prstGeom prst="line">
                        <a:avLst/>
                      </a:prstGeom>
                      <a:noFill/>
                      <a:ln w="3175">
                        <a:solidFill>
                          <a:srgbClr val="8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4870C2A0" id="Line 15" o:spid="_x0000_s1026" style="position:absolute;flip:y;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 from="400.3pt,-18.75pt" to="851.8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" o:allowincell="f" strokecolor="maroon" strokeweight=".25pt">
              <w10:wrap anchorx="margin"/>
            </v:line>
          </w:pict>
        </mc:Fallback>
      </mc:AlternateContent>
    </w:r>
    <w:r w:rsidRPr="00FC4CC7">
      <w:rPr>
        <w:sz w:val="28"/>
        <w:szCs w:val="28"/>
        <w:lang w:val="en-US"/>
      </w:rPr>
      <w:t>B</w:t>
    </w:r>
    <w:r w:rsidRPr="00FC4CC7">
      <w:rPr>
        <w:color w:val="FF0000"/>
        <w:sz w:val="28"/>
        <w:szCs w:val="28"/>
        <w:lang w:val="en-US"/>
      </w:rPr>
      <w:t>i</w:t>
    </w:r>
    <w:r w:rsidRPr="00FC4CC7">
      <w:rPr>
        <w:sz w:val="28"/>
        <w:szCs w:val="28"/>
        <w:lang w:val="en-US"/>
      </w:rPr>
      <w:t>O.</w:t>
    </w:r>
    <w:r w:rsidRPr="00FC4CC7">
      <w:rPr>
        <w:color w:val="FFC000"/>
        <w:sz w:val="28"/>
        <w:szCs w:val="28"/>
        <w:lang w:val="en-US"/>
      </w:rPr>
      <w:t>L</w:t>
    </w:r>
    <w:r w:rsidRPr="00FC4CC7">
      <w:rPr>
        <w:color w:val="00B050"/>
        <w:sz w:val="28"/>
        <w:szCs w:val="28"/>
        <w:lang w:val="en-US"/>
      </w:rPr>
      <w:t>i</w:t>
    </w:r>
    <w:r w:rsidRPr="00FC4CC7">
      <w:rPr>
        <w:sz w:val="28"/>
        <w:szCs w:val="28"/>
        <w:lang w:val="en-US"/>
      </w:rPr>
      <w:t>.</w:t>
    </w:r>
    <w:r w:rsidRPr="00FC4CC7">
      <w:rPr>
        <w:i/>
        <w:color w:val="0070C0"/>
        <w:sz w:val="28"/>
        <w:szCs w:val="28"/>
        <w:lang w:val="en-US"/>
      </w:rPr>
      <w:t>X</w:t>
    </w:r>
    <w:r w:rsidRPr="00FC4CC7">
      <w:rPr>
        <w:color w:val="FFFF00"/>
        <w:sz w:val="28"/>
        <w:szCs w:val="28"/>
        <w:lang w:val="en-US"/>
      </w:rPr>
      <w:t>!</w:t>
    </w:r>
    <w:r>
      <w:rPr>
        <w:b/>
        <w:color w:val="FF0000"/>
        <w:lang w:val="en-US"/>
      </w:rPr>
      <w:t xml:space="preserve"> </w:t>
    </w:r>
    <w:r w:rsidRPr="00D858B2">
      <w:rPr>
        <w:b/>
        <w:color w:val="000000" w:themeColor="text1"/>
        <w:lang w:val="en-US"/>
      </w:rPr>
      <w:t>ST</w:t>
    </w:r>
    <w:r>
      <w:rPr>
        <w:b/>
        <w:color w:val="000000" w:themeColor="text1"/>
        <w:lang w:val="en-US"/>
      </w:rPr>
      <w:t>C</w:t>
    </w:r>
    <w:r w:rsidRPr="00D858B2">
      <w:rPr>
        <w:b/>
        <w:color w:val="000000" w:themeColor="text1"/>
        <w:lang w:val="en-US"/>
      </w:rPr>
      <w:t xml:space="preserve"> V</w:t>
    </w:r>
    <w:r>
      <w:rPr>
        <w:b/>
        <w:color w:val="000000" w:themeColor="text1"/>
        <w:lang w:val="en-US"/>
      </w:rPr>
      <w:t>1.0</w:t>
    </w:r>
    <w:r w:rsidR="00AB59B0">
      <w:rPr>
        <w:b/>
        <w:color w:val="000000" w:themeColor="text1"/>
        <w:lang w:val="en-US"/>
      </w:rPr>
      <w:t>-DE</w:t>
    </w:r>
    <w:r w:rsidRPr="00D858B2">
      <w:rPr>
        <w:rStyle w:val="Seitenzahl"/>
        <w:i/>
      </w:rPr>
      <w:ptab w:relativeTo="margin" w:alignment="center" w:leader="none"/>
    </w:r>
    <w:r w:rsidRPr="00D858B2">
      <w:rPr>
        <w:rStyle w:val="Seitenzahl"/>
        <w:i/>
      </w:rPr>
      <w:fldChar w:fldCharType="begin"/>
    </w:r>
    <w:r w:rsidRPr="000B1B54">
      <w:rPr>
        <w:rStyle w:val="Seitenzahl"/>
        <w:i/>
        <w:lang w:val="en-US"/>
      </w:rPr>
      <w:instrText xml:space="preserve"> PAGE   \* MERGEFORMAT </w:instrText>
    </w:r>
    <w:r w:rsidRPr="00D858B2">
      <w:rPr>
        <w:rStyle w:val="Seitenzahl"/>
        <w:i/>
      </w:rPr>
      <w:fldChar w:fldCharType="separate"/>
    </w:r>
    <w:r w:rsidR="009C5051">
      <w:rPr>
        <w:rStyle w:val="Seitenzahl"/>
        <w:i/>
        <w:noProof/>
        <w:lang w:val="en-US"/>
      </w:rPr>
      <w:t>20</w:t>
    </w:r>
    <w:r w:rsidRPr="00D858B2">
      <w:rPr>
        <w:rStyle w:val="Seitenzahl"/>
        <w:i/>
        <w:noProof/>
      </w:rPr>
      <w:fldChar w:fldCharType="end"/>
    </w:r>
    <w:r w:rsidRPr="00D858B2">
      <w:rPr>
        <w:rStyle w:val="Seitenzahl"/>
        <w:i/>
      </w:rPr>
      <w:ptab w:relativeTo="margin" w:alignment="right" w:leader="none"/>
    </w:r>
    <w:r>
      <w:rPr>
        <w:lang w:val="en-US"/>
      </w:rPr>
      <w:t xml:space="preserve"> </w:t>
    </w:r>
    <w:r w:rsidR="00AB59B0">
      <w:rPr>
        <w:lang w:val="en-US"/>
      </w:rPr>
      <w:t>01</w:t>
    </w:r>
    <w:r>
      <w:rPr>
        <w:lang w:val="en-US"/>
      </w:rPr>
      <w:t>.0</w:t>
    </w:r>
    <w:r w:rsidR="00AB59B0">
      <w:rPr>
        <w:lang w:val="en-US"/>
      </w:rPr>
      <w:t>9</w:t>
    </w:r>
    <w:r>
      <w:rPr>
        <w:lang w:val="en-US"/>
      </w:rPr>
      <w:t>.202</w:t>
    </w:r>
    <w:r w:rsidR="00AB59B0">
      <w:rPr>
        <w:lang w:val="en-US"/>
      </w:rPr>
      <w:t>2</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973C5E" w14:textId="77777777" w:rsidR="00A6677B" w:rsidRDefault="00A6677B">
      <w:r>
        <w:separator/>
      </w:r>
    </w:p>
  </w:footnote>
  <w:footnote w:type="continuationSeparator" w:id="0">
    <w:p w14:paraId="29EA314F" w14:textId="77777777" w:rsidR="00A6677B" w:rsidRDefault="00A6677B">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C9F457" w14:textId="77777777" w:rsidR="007220CE" w:rsidRDefault="007220CE">
    <w:pPr>
      <w:pStyle w:val="Kopfzeile"/>
    </w:pP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r>
      <w:fldChar w:fldCharType="begin"/>
    </w:r>
    <w:r>
      <w:instrText xml:space="preserve"> NUMPAGES </w:instrText>
    </w:r>
    <w:r>
      <w:fldChar w:fldCharType="separate"/>
    </w:r>
    <w:r>
      <w:rPr>
        <w:noProof/>
      </w:rPr>
      <w:t>83</w:t>
    </w:r>
    <w:r>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311A7E" w14:textId="77777777" w:rsidR="007220CE" w:rsidRDefault="007220CE">
    <w:pPr>
      <w:pStyle w:val="Titel"/>
      <w:jc w:val="left"/>
      <w:rPr>
        <w:sz w:val="16"/>
      </w:rPr>
    </w:pPr>
    <w:r>
      <w:rPr>
        <w:noProof/>
        <w:sz w:val="20"/>
      </w:rPr>
      <mc:AlternateContent>
        <mc:Choice Requires="wps">
          <w:drawing>
            <wp:anchor distT="0" distB="0" distL="114300" distR="114300" simplePos="0" relativeHeight="251658240" behindDoc="0" locked="0" layoutInCell="0" allowOverlap="1" wp14:anchorId="64D78A6A" wp14:editId="3BE5E95D">
              <wp:simplePos x="0" y="0"/>
              <wp:positionH relativeFrom="column">
                <wp:posOffset>1033145</wp:posOffset>
              </wp:positionH>
              <wp:positionV relativeFrom="paragraph">
                <wp:posOffset>374968</wp:posOffset>
              </wp:positionV>
              <wp:extent cx="4800600" cy="0"/>
              <wp:effectExtent l="0" t="0" r="0" b="0"/>
              <wp:wrapNone/>
              <wp:docPr id="3"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3175">
                        <a:solidFill>
                          <a:srgbClr val="8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48010D90" id="Line 1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35pt,29.55pt" to="459.35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" o:allowincell="f" strokecolor="maroon" strokeweight=".25pt"/>
          </w:pict>
        </mc:Fallback>
      </mc:AlternateContent>
    </w:r>
    <w:r>
      <w:rPr>
        <w:noProof/>
      </w:rPr>
      <w:drawing>
        <wp:inline distT="0" distB="0" distL="0" distR="0" wp14:anchorId="7E365AFD" wp14:editId="064DA3AF">
          <wp:extent cx="1019175" cy="224155"/>
          <wp:effectExtent l="0" t="0" r="0" b="0"/>
          <wp:docPr id="11" name="Picture 11" descr="F:\Liconic\10 - Doc\BioLiX Storages\Shared_Resources\Liconic_Logo\Liconic Logo Farb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Liconic\10 - Doc\BioLiX Storages\Shared_Resources\Liconic_Logo\Liconic Logo Farbig.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22415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2564D4" w14:textId="77777777" w:rsidR="007220CE" w:rsidRDefault="007220CE">
    <w:pPr>
      <w:pStyle w:val="Kopfzeile"/>
    </w:pPr>
    <w:r>
      <w:rPr>
        <w:noProof/>
      </w:rPr>
      <mc:AlternateContent>
        <mc:Choice Requires="wps">
          <w:drawing>
            <wp:anchor distT="0" distB="0" distL="114300" distR="114300" simplePos="0" relativeHeight="251659264" behindDoc="0" locked="0" layoutInCell="0" allowOverlap="1" wp14:anchorId="6CAA94CB" wp14:editId="671B2562">
              <wp:simplePos x="0" y="0"/>
              <wp:positionH relativeFrom="column">
                <wp:posOffset>2479675</wp:posOffset>
              </wp:positionH>
              <wp:positionV relativeFrom="paragraph">
                <wp:posOffset>540385</wp:posOffset>
              </wp:positionV>
              <wp:extent cx="3473450" cy="0"/>
              <wp:effectExtent l="0" t="0" r="0" b="0"/>
              <wp:wrapNone/>
              <wp:docPr id="1"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73450" cy="0"/>
                      </a:xfrm>
                      <a:prstGeom prst="line">
                        <a:avLst/>
                      </a:prstGeom>
                      <a:noFill/>
                      <a:ln w="6350">
                        <a:solidFill>
                          <a:srgbClr val="8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64BB1DC7" id="Line 16"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25pt,42.55pt" to="468.75pt,4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" o:allowincell="f" strokecolor="maroon" strokeweight=".5pt"/>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42F2B6D0"/>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D87EFA5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0BC62304"/>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E69A621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5CE66A98"/>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4CC7E8C"/>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D262458"/>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986ADD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FAA8CC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544A2E5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0000002"/>
    <w:multiLevelType w:val="singleLevel"/>
    <w:tmpl w:val="00000002"/>
    <w:name w:val="WW8Num1"/>
    <w:lvl w:ilvl="0">
      <w:start w:val="1"/>
      <w:numFmt w:val="decimal"/>
      <w:lvlText w:val="%1."/>
      <w:lvlJc w:val="left"/>
      <w:pPr>
        <w:tabs>
          <w:tab w:val="num" w:pos="1492"/>
        </w:tabs>
        <w:ind w:left="1492" w:hanging="360"/>
      </w:pPr>
    </w:lvl>
  </w:abstractNum>
  <w:abstractNum w:abstractNumId="11" w15:restartNumberingAfterBreak="0">
    <w:nsid w:val="00000003"/>
    <w:multiLevelType w:val="singleLevel"/>
    <w:tmpl w:val="00000003"/>
    <w:name w:val="WW8Num2"/>
    <w:lvl w:ilvl="0">
      <w:start w:val="1"/>
      <w:numFmt w:val="decimal"/>
      <w:lvlText w:val="%1."/>
      <w:lvlJc w:val="left"/>
      <w:pPr>
        <w:tabs>
          <w:tab w:val="num" w:pos="1209"/>
        </w:tabs>
        <w:ind w:left="1209" w:hanging="360"/>
      </w:pPr>
    </w:lvl>
  </w:abstractNum>
  <w:abstractNum w:abstractNumId="12" w15:restartNumberingAfterBreak="0">
    <w:nsid w:val="00000004"/>
    <w:multiLevelType w:val="singleLevel"/>
    <w:tmpl w:val="00000004"/>
    <w:name w:val="WW8Num3"/>
    <w:lvl w:ilvl="0">
      <w:start w:val="1"/>
      <w:numFmt w:val="decimal"/>
      <w:lvlText w:val="%1."/>
      <w:lvlJc w:val="left"/>
      <w:pPr>
        <w:tabs>
          <w:tab w:val="num" w:pos="926"/>
        </w:tabs>
        <w:ind w:left="926" w:hanging="360"/>
      </w:pPr>
    </w:lvl>
  </w:abstractNum>
  <w:abstractNum w:abstractNumId="13" w15:restartNumberingAfterBreak="0">
    <w:nsid w:val="00000005"/>
    <w:multiLevelType w:val="singleLevel"/>
    <w:tmpl w:val="00000005"/>
    <w:name w:val="WW8Num4"/>
    <w:lvl w:ilvl="0">
      <w:start w:val="1"/>
      <w:numFmt w:val="decimal"/>
      <w:lvlText w:val="%1."/>
      <w:lvlJc w:val="left"/>
      <w:pPr>
        <w:tabs>
          <w:tab w:val="num" w:pos="643"/>
        </w:tabs>
        <w:ind w:left="643" w:hanging="360"/>
      </w:pPr>
    </w:lvl>
  </w:abstractNum>
  <w:abstractNum w:abstractNumId="14" w15:restartNumberingAfterBreak="0">
    <w:nsid w:val="00000006"/>
    <w:multiLevelType w:val="singleLevel"/>
    <w:tmpl w:val="00000006"/>
    <w:name w:val="WW8Num5"/>
    <w:lvl w:ilvl="0">
      <w:start w:val="1"/>
      <w:numFmt w:val="bullet"/>
      <w:lvlText w:val=""/>
      <w:lvlJc w:val="left"/>
      <w:pPr>
        <w:tabs>
          <w:tab w:val="num" w:pos="1492"/>
        </w:tabs>
        <w:ind w:left="1492" w:hanging="360"/>
      </w:pPr>
      <w:rPr>
        <w:rFonts w:ascii="Symbol" w:hAnsi="Symbol"/>
      </w:rPr>
    </w:lvl>
  </w:abstractNum>
  <w:abstractNum w:abstractNumId="15" w15:restartNumberingAfterBreak="0">
    <w:nsid w:val="00000007"/>
    <w:multiLevelType w:val="singleLevel"/>
    <w:tmpl w:val="00000007"/>
    <w:name w:val="WW8Num6"/>
    <w:lvl w:ilvl="0">
      <w:start w:val="1"/>
      <w:numFmt w:val="bullet"/>
      <w:lvlText w:val=""/>
      <w:lvlJc w:val="left"/>
      <w:pPr>
        <w:tabs>
          <w:tab w:val="num" w:pos="1209"/>
        </w:tabs>
        <w:ind w:left="1209" w:hanging="360"/>
      </w:pPr>
      <w:rPr>
        <w:rFonts w:ascii="Symbol" w:hAnsi="Symbol"/>
      </w:rPr>
    </w:lvl>
  </w:abstractNum>
  <w:abstractNum w:abstractNumId="16" w15:restartNumberingAfterBreak="0">
    <w:nsid w:val="00000008"/>
    <w:multiLevelType w:val="singleLevel"/>
    <w:tmpl w:val="00000008"/>
    <w:name w:val="WW8Num7"/>
    <w:lvl w:ilvl="0">
      <w:start w:val="1"/>
      <w:numFmt w:val="bullet"/>
      <w:lvlText w:val=""/>
      <w:lvlJc w:val="left"/>
      <w:pPr>
        <w:tabs>
          <w:tab w:val="num" w:pos="926"/>
        </w:tabs>
        <w:ind w:left="926" w:hanging="360"/>
      </w:pPr>
      <w:rPr>
        <w:rFonts w:ascii="Symbol" w:hAnsi="Symbol"/>
      </w:rPr>
    </w:lvl>
  </w:abstractNum>
  <w:abstractNum w:abstractNumId="17" w15:restartNumberingAfterBreak="0">
    <w:nsid w:val="00000009"/>
    <w:multiLevelType w:val="singleLevel"/>
    <w:tmpl w:val="00000009"/>
    <w:name w:val="WW8Num8"/>
    <w:lvl w:ilvl="0">
      <w:start w:val="1"/>
      <w:numFmt w:val="bullet"/>
      <w:lvlText w:val=""/>
      <w:lvlJc w:val="left"/>
      <w:pPr>
        <w:tabs>
          <w:tab w:val="num" w:pos="643"/>
        </w:tabs>
        <w:ind w:left="643" w:hanging="360"/>
      </w:pPr>
      <w:rPr>
        <w:rFonts w:ascii="Symbol" w:hAnsi="Symbol"/>
      </w:rPr>
    </w:lvl>
  </w:abstractNum>
  <w:abstractNum w:abstractNumId="18" w15:restartNumberingAfterBreak="0">
    <w:nsid w:val="0000000A"/>
    <w:multiLevelType w:val="singleLevel"/>
    <w:tmpl w:val="0000000A"/>
    <w:name w:val="WW8Num9"/>
    <w:lvl w:ilvl="0">
      <w:start w:val="1"/>
      <w:numFmt w:val="decimal"/>
      <w:lvlText w:val="%1."/>
      <w:lvlJc w:val="left"/>
      <w:pPr>
        <w:tabs>
          <w:tab w:val="num" w:pos="360"/>
        </w:tabs>
        <w:ind w:left="360" w:hanging="360"/>
      </w:pPr>
    </w:lvl>
  </w:abstractNum>
  <w:abstractNum w:abstractNumId="19" w15:restartNumberingAfterBreak="0">
    <w:nsid w:val="0000000B"/>
    <w:multiLevelType w:val="singleLevel"/>
    <w:tmpl w:val="0000000B"/>
    <w:name w:val="WW8Num10"/>
    <w:lvl w:ilvl="0">
      <w:start w:val="1"/>
      <w:numFmt w:val="bullet"/>
      <w:lvlText w:val=""/>
      <w:lvlJc w:val="left"/>
      <w:pPr>
        <w:tabs>
          <w:tab w:val="num" w:pos="360"/>
        </w:tabs>
        <w:ind w:left="360" w:hanging="360"/>
      </w:pPr>
      <w:rPr>
        <w:rFonts w:ascii="Symbol" w:hAnsi="Symbol"/>
      </w:rPr>
    </w:lvl>
  </w:abstractNum>
  <w:abstractNum w:abstractNumId="20"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21" w15:restartNumberingAfterBreak="0">
    <w:nsid w:val="0000000D"/>
    <w:multiLevelType w:val="singleLevel"/>
    <w:tmpl w:val="0000000D"/>
    <w:name w:val="WW8Num19"/>
    <w:lvl w:ilvl="0">
      <w:start w:val="1"/>
      <w:numFmt w:val="bullet"/>
      <w:lvlText w:val=""/>
      <w:lvlJc w:val="left"/>
      <w:pPr>
        <w:tabs>
          <w:tab w:val="num" w:pos="720"/>
        </w:tabs>
        <w:ind w:left="720" w:hanging="360"/>
      </w:pPr>
      <w:rPr>
        <w:rFonts w:ascii="Wingdings" w:hAnsi="Wingdings"/>
      </w:rPr>
    </w:lvl>
  </w:abstractNum>
  <w:abstractNum w:abstractNumId="22" w15:restartNumberingAfterBreak="0">
    <w:nsid w:val="0D483C96"/>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3" w15:restartNumberingAfterBreak="0">
    <w:nsid w:val="0EC71F14"/>
    <w:multiLevelType w:val="hybridMultilevel"/>
    <w:tmpl w:val="0EA0523E"/>
    <w:lvl w:ilvl="0" w:tplc="1ADCD618">
      <w:start w:val="1"/>
      <w:numFmt w:val="bullet"/>
      <w:lvlText w:val=""/>
      <w:lvlJc w:val="left"/>
      <w:pPr>
        <w:tabs>
          <w:tab w:val="num" w:pos="720"/>
        </w:tabs>
        <w:ind w:left="720" w:hanging="360"/>
      </w:pPr>
      <w:rPr>
        <w:rFonts w:ascii="Wingdings" w:hAnsi="Wingdings" w:hint="default"/>
      </w:rPr>
    </w:lvl>
    <w:lvl w:ilvl="1" w:tplc="F55C7EEA" w:tentative="1">
      <w:start w:val="1"/>
      <w:numFmt w:val="bullet"/>
      <w:lvlText w:val="o"/>
      <w:lvlJc w:val="left"/>
      <w:pPr>
        <w:tabs>
          <w:tab w:val="num" w:pos="1440"/>
        </w:tabs>
        <w:ind w:left="1440" w:hanging="360"/>
      </w:pPr>
      <w:rPr>
        <w:rFonts w:ascii="Courier New" w:hAnsi="Courier New" w:hint="default"/>
      </w:rPr>
    </w:lvl>
    <w:lvl w:ilvl="2" w:tplc="4E76609E" w:tentative="1">
      <w:start w:val="1"/>
      <w:numFmt w:val="bullet"/>
      <w:lvlText w:val=""/>
      <w:lvlJc w:val="left"/>
      <w:pPr>
        <w:tabs>
          <w:tab w:val="num" w:pos="2160"/>
        </w:tabs>
        <w:ind w:left="2160" w:hanging="360"/>
      </w:pPr>
      <w:rPr>
        <w:rFonts w:ascii="Wingdings" w:hAnsi="Wingdings" w:hint="default"/>
      </w:rPr>
    </w:lvl>
    <w:lvl w:ilvl="3" w:tplc="020836EE" w:tentative="1">
      <w:start w:val="1"/>
      <w:numFmt w:val="bullet"/>
      <w:lvlText w:val=""/>
      <w:lvlJc w:val="left"/>
      <w:pPr>
        <w:tabs>
          <w:tab w:val="num" w:pos="2880"/>
        </w:tabs>
        <w:ind w:left="2880" w:hanging="360"/>
      </w:pPr>
      <w:rPr>
        <w:rFonts w:ascii="Symbol" w:hAnsi="Symbol" w:hint="default"/>
      </w:rPr>
    </w:lvl>
    <w:lvl w:ilvl="4" w:tplc="CEF87A8C" w:tentative="1">
      <w:start w:val="1"/>
      <w:numFmt w:val="bullet"/>
      <w:lvlText w:val="o"/>
      <w:lvlJc w:val="left"/>
      <w:pPr>
        <w:tabs>
          <w:tab w:val="num" w:pos="3600"/>
        </w:tabs>
        <w:ind w:left="3600" w:hanging="360"/>
      </w:pPr>
      <w:rPr>
        <w:rFonts w:ascii="Courier New" w:hAnsi="Courier New" w:hint="default"/>
      </w:rPr>
    </w:lvl>
    <w:lvl w:ilvl="5" w:tplc="B6D80ACC" w:tentative="1">
      <w:start w:val="1"/>
      <w:numFmt w:val="bullet"/>
      <w:lvlText w:val=""/>
      <w:lvlJc w:val="left"/>
      <w:pPr>
        <w:tabs>
          <w:tab w:val="num" w:pos="4320"/>
        </w:tabs>
        <w:ind w:left="4320" w:hanging="360"/>
      </w:pPr>
      <w:rPr>
        <w:rFonts w:ascii="Wingdings" w:hAnsi="Wingdings" w:hint="default"/>
      </w:rPr>
    </w:lvl>
    <w:lvl w:ilvl="6" w:tplc="771E226E" w:tentative="1">
      <w:start w:val="1"/>
      <w:numFmt w:val="bullet"/>
      <w:lvlText w:val=""/>
      <w:lvlJc w:val="left"/>
      <w:pPr>
        <w:tabs>
          <w:tab w:val="num" w:pos="5040"/>
        </w:tabs>
        <w:ind w:left="5040" w:hanging="360"/>
      </w:pPr>
      <w:rPr>
        <w:rFonts w:ascii="Symbol" w:hAnsi="Symbol" w:hint="default"/>
      </w:rPr>
    </w:lvl>
    <w:lvl w:ilvl="7" w:tplc="464C417A" w:tentative="1">
      <w:start w:val="1"/>
      <w:numFmt w:val="bullet"/>
      <w:lvlText w:val="o"/>
      <w:lvlJc w:val="left"/>
      <w:pPr>
        <w:tabs>
          <w:tab w:val="num" w:pos="5760"/>
        </w:tabs>
        <w:ind w:left="5760" w:hanging="360"/>
      </w:pPr>
      <w:rPr>
        <w:rFonts w:ascii="Courier New" w:hAnsi="Courier New" w:hint="default"/>
      </w:rPr>
    </w:lvl>
    <w:lvl w:ilvl="8" w:tplc="7148672A"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0646F7F"/>
    <w:multiLevelType w:val="hybridMultilevel"/>
    <w:tmpl w:val="5510DDEA"/>
    <w:lvl w:ilvl="0" w:tplc="50A687EE">
      <w:start w:val="1"/>
      <w:numFmt w:val="bullet"/>
      <w:lvlText w:val=""/>
      <w:lvlJc w:val="left"/>
      <w:pPr>
        <w:tabs>
          <w:tab w:val="num" w:pos="720"/>
        </w:tabs>
        <w:ind w:left="720" w:hanging="360"/>
      </w:pPr>
      <w:rPr>
        <w:rFonts w:ascii="Wingdings" w:hAnsi="Wingdings" w:hint="default"/>
      </w:rPr>
    </w:lvl>
    <w:lvl w:ilvl="1" w:tplc="190656EA">
      <w:start w:val="1"/>
      <w:numFmt w:val="bullet"/>
      <w:lvlText w:val="o"/>
      <w:lvlJc w:val="left"/>
      <w:pPr>
        <w:tabs>
          <w:tab w:val="num" w:pos="1440"/>
        </w:tabs>
        <w:ind w:left="1440" w:hanging="360"/>
      </w:pPr>
      <w:rPr>
        <w:rFonts w:ascii="Courier New" w:hAnsi="Courier New" w:hint="default"/>
      </w:rPr>
    </w:lvl>
    <w:lvl w:ilvl="2" w:tplc="EAB6EE0C" w:tentative="1">
      <w:start w:val="1"/>
      <w:numFmt w:val="bullet"/>
      <w:lvlText w:val=""/>
      <w:lvlJc w:val="left"/>
      <w:pPr>
        <w:tabs>
          <w:tab w:val="num" w:pos="2160"/>
        </w:tabs>
        <w:ind w:left="2160" w:hanging="360"/>
      </w:pPr>
      <w:rPr>
        <w:rFonts w:ascii="Wingdings" w:hAnsi="Wingdings" w:hint="default"/>
      </w:rPr>
    </w:lvl>
    <w:lvl w:ilvl="3" w:tplc="E4180628" w:tentative="1">
      <w:start w:val="1"/>
      <w:numFmt w:val="bullet"/>
      <w:lvlText w:val=""/>
      <w:lvlJc w:val="left"/>
      <w:pPr>
        <w:tabs>
          <w:tab w:val="num" w:pos="2880"/>
        </w:tabs>
        <w:ind w:left="2880" w:hanging="360"/>
      </w:pPr>
      <w:rPr>
        <w:rFonts w:ascii="Symbol" w:hAnsi="Symbol" w:hint="default"/>
      </w:rPr>
    </w:lvl>
    <w:lvl w:ilvl="4" w:tplc="A32675B2" w:tentative="1">
      <w:start w:val="1"/>
      <w:numFmt w:val="bullet"/>
      <w:lvlText w:val="o"/>
      <w:lvlJc w:val="left"/>
      <w:pPr>
        <w:tabs>
          <w:tab w:val="num" w:pos="3600"/>
        </w:tabs>
        <w:ind w:left="3600" w:hanging="360"/>
      </w:pPr>
      <w:rPr>
        <w:rFonts w:ascii="Courier New" w:hAnsi="Courier New" w:hint="default"/>
      </w:rPr>
    </w:lvl>
    <w:lvl w:ilvl="5" w:tplc="A8206664" w:tentative="1">
      <w:start w:val="1"/>
      <w:numFmt w:val="bullet"/>
      <w:lvlText w:val=""/>
      <w:lvlJc w:val="left"/>
      <w:pPr>
        <w:tabs>
          <w:tab w:val="num" w:pos="4320"/>
        </w:tabs>
        <w:ind w:left="4320" w:hanging="360"/>
      </w:pPr>
      <w:rPr>
        <w:rFonts w:ascii="Wingdings" w:hAnsi="Wingdings" w:hint="default"/>
      </w:rPr>
    </w:lvl>
    <w:lvl w:ilvl="6" w:tplc="88DE2BD8" w:tentative="1">
      <w:start w:val="1"/>
      <w:numFmt w:val="bullet"/>
      <w:lvlText w:val=""/>
      <w:lvlJc w:val="left"/>
      <w:pPr>
        <w:tabs>
          <w:tab w:val="num" w:pos="5040"/>
        </w:tabs>
        <w:ind w:left="5040" w:hanging="360"/>
      </w:pPr>
      <w:rPr>
        <w:rFonts w:ascii="Symbol" w:hAnsi="Symbol" w:hint="default"/>
      </w:rPr>
    </w:lvl>
    <w:lvl w:ilvl="7" w:tplc="8CF0516C" w:tentative="1">
      <w:start w:val="1"/>
      <w:numFmt w:val="bullet"/>
      <w:lvlText w:val="o"/>
      <w:lvlJc w:val="left"/>
      <w:pPr>
        <w:tabs>
          <w:tab w:val="num" w:pos="5760"/>
        </w:tabs>
        <w:ind w:left="5760" w:hanging="360"/>
      </w:pPr>
      <w:rPr>
        <w:rFonts w:ascii="Courier New" w:hAnsi="Courier New" w:hint="default"/>
      </w:rPr>
    </w:lvl>
    <w:lvl w:ilvl="8" w:tplc="0866A322"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DAF3C24"/>
    <w:multiLevelType w:val="hybridMultilevel"/>
    <w:tmpl w:val="22323AA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43AF61EC"/>
    <w:multiLevelType w:val="hybridMultilevel"/>
    <w:tmpl w:val="B304305E"/>
    <w:lvl w:ilvl="0" w:tplc="5F828950">
      <w:start w:val="1"/>
      <w:numFmt w:val="bullet"/>
      <w:lvlText w:val=""/>
      <w:lvlJc w:val="left"/>
      <w:pPr>
        <w:tabs>
          <w:tab w:val="num" w:pos="720"/>
        </w:tabs>
        <w:ind w:left="720" w:hanging="360"/>
      </w:pPr>
      <w:rPr>
        <w:rFonts w:ascii="Wingdings" w:hAnsi="Wingdings" w:hint="default"/>
      </w:rPr>
    </w:lvl>
    <w:lvl w:ilvl="1" w:tplc="3EFEEA7A" w:tentative="1">
      <w:start w:val="1"/>
      <w:numFmt w:val="bullet"/>
      <w:lvlText w:val="o"/>
      <w:lvlJc w:val="left"/>
      <w:pPr>
        <w:tabs>
          <w:tab w:val="num" w:pos="1440"/>
        </w:tabs>
        <w:ind w:left="1440" w:hanging="360"/>
      </w:pPr>
      <w:rPr>
        <w:rFonts w:ascii="Courier New" w:hAnsi="Courier New" w:hint="default"/>
      </w:rPr>
    </w:lvl>
    <w:lvl w:ilvl="2" w:tplc="EEAA8F2E" w:tentative="1">
      <w:start w:val="1"/>
      <w:numFmt w:val="bullet"/>
      <w:lvlText w:val=""/>
      <w:lvlJc w:val="left"/>
      <w:pPr>
        <w:tabs>
          <w:tab w:val="num" w:pos="2160"/>
        </w:tabs>
        <w:ind w:left="2160" w:hanging="360"/>
      </w:pPr>
      <w:rPr>
        <w:rFonts w:ascii="Wingdings" w:hAnsi="Wingdings" w:hint="default"/>
      </w:rPr>
    </w:lvl>
    <w:lvl w:ilvl="3" w:tplc="4EF6B68A" w:tentative="1">
      <w:start w:val="1"/>
      <w:numFmt w:val="bullet"/>
      <w:lvlText w:val=""/>
      <w:lvlJc w:val="left"/>
      <w:pPr>
        <w:tabs>
          <w:tab w:val="num" w:pos="2880"/>
        </w:tabs>
        <w:ind w:left="2880" w:hanging="360"/>
      </w:pPr>
      <w:rPr>
        <w:rFonts w:ascii="Symbol" w:hAnsi="Symbol" w:hint="default"/>
      </w:rPr>
    </w:lvl>
    <w:lvl w:ilvl="4" w:tplc="664837F2" w:tentative="1">
      <w:start w:val="1"/>
      <w:numFmt w:val="bullet"/>
      <w:lvlText w:val="o"/>
      <w:lvlJc w:val="left"/>
      <w:pPr>
        <w:tabs>
          <w:tab w:val="num" w:pos="3600"/>
        </w:tabs>
        <w:ind w:left="3600" w:hanging="360"/>
      </w:pPr>
      <w:rPr>
        <w:rFonts w:ascii="Courier New" w:hAnsi="Courier New" w:hint="default"/>
      </w:rPr>
    </w:lvl>
    <w:lvl w:ilvl="5" w:tplc="B49C52B4" w:tentative="1">
      <w:start w:val="1"/>
      <w:numFmt w:val="bullet"/>
      <w:lvlText w:val=""/>
      <w:lvlJc w:val="left"/>
      <w:pPr>
        <w:tabs>
          <w:tab w:val="num" w:pos="4320"/>
        </w:tabs>
        <w:ind w:left="4320" w:hanging="360"/>
      </w:pPr>
      <w:rPr>
        <w:rFonts w:ascii="Wingdings" w:hAnsi="Wingdings" w:hint="default"/>
      </w:rPr>
    </w:lvl>
    <w:lvl w:ilvl="6" w:tplc="48BCA764" w:tentative="1">
      <w:start w:val="1"/>
      <w:numFmt w:val="bullet"/>
      <w:lvlText w:val=""/>
      <w:lvlJc w:val="left"/>
      <w:pPr>
        <w:tabs>
          <w:tab w:val="num" w:pos="5040"/>
        </w:tabs>
        <w:ind w:left="5040" w:hanging="360"/>
      </w:pPr>
      <w:rPr>
        <w:rFonts w:ascii="Symbol" w:hAnsi="Symbol" w:hint="default"/>
      </w:rPr>
    </w:lvl>
    <w:lvl w:ilvl="7" w:tplc="258EFDC6" w:tentative="1">
      <w:start w:val="1"/>
      <w:numFmt w:val="bullet"/>
      <w:lvlText w:val="o"/>
      <w:lvlJc w:val="left"/>
      <w:pPr>
        <w:tabs>
          <w:tab w:val="num" w:pos="5760"/>
        </w:tabs>
        <w:ind w:left="5760" w:hanging="360"/>
      </w:pPr>
      <w:rPr>
        <w:rFonts w:ascii="Courier New" w:hAnsi="Courier New" w:hint="default"/>
      </w:rPr>
    </w:lvl>
    <w:lvl w:ilvl="8" w:tplc="35427DB2"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E9C48FC"/>
    <w:multiLevelType w:val="hybridMultilevel"/>
    <w:tmpl w:val="7842E91C"/>
    <w:lvl w:ilvl="0" w:tplc="912832FA">
      <w:start w:val="1"/>
      <w:numFmt w:val="bullet"/>
      <w:pStyle w:val="List1"/>
      <w:lvlText w:val=""/>
      <w:lvlJc w:val="left"/>
      <w:pPr>
        <w:tabs>
          <w:tab w:val="num" w:pos="1097"/>
        </w:tabs>
        <w:ind w:left="1021"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0450C20"/>
    <w:multiLevelType w:val="hybridMultilevel"/>
    <w:tmpl w:val="7098E308"/>
    <w:lvl w:ilvl="0" w:tplc="6BBC6ACC">
      <w:numFmt w:val="bullet"/>
      <w:lvlText w:val="-"/>
      <w:lvlJc w:val="left"/>
      <w:pPr>
        <w:ind w:left="1494" w:hanging="360"/>
      </w:pPr>
      <w:rPr>
        <w:rFonts w:ascii="Arial" w:eastAsia="Times New Roman" w:hAnsi="Arial" w:cs="Arial" w:hint="default"/>
      </w:rPr>
    </w:lvl>
    <w:lvl w:ilvl="1" w:tplc="14070003">
      <w:start w:val="1"/>
      <w:numFmt w:val="bullet"/>
      <w:lvlText w:val="o"/>
      <w:lvlJc w:val="left"/>
      <w:pPr>
        <w:ind w:left="2214" w:hanging="360"/>
      </w:pPr>
      <w:rPr>
        <w:rFonts w:ascii="Courier New" w:hAnsi="Courier New" w:cs="Courier New" w:hint="default"/>
      </w:rPr>
    </w:lvl>
    <w:lvl w:ilvl="2" w:tplc="14070005" w:tentative="1">
      <w:start w:val="1"/>
      <w:numFmt w:val="bullet"/>
      <w:lvlText w:val=""/>
      <w:lvlJc w:val="left"/>
      <w:pPr>
        <w:ind w:left="2934" w:hanging="360"/>
      </w:pPr>
      <w:rPr>
        <w:rFonts w:ascii="Wingdings" w:hAnsi="Wingdings" w:hint="default"/>
      </w:rPr>
    </w:lvl>
    <w:lvl w:ilvl="3" w:tplc="14070001" w:tentative="1">
      <w:start w:val="1"/>
      <w:numFmt w:val="bullet"/>
      <w:lvlText w:val=""/>
      <w:lvlJc w:val="left"/>
      <w:pPr>
        <w:ind w:left="3654" w:hanging="360"/>
      </w:pPr>
      <w:rPr>
        <w:rFonts w:ascii="Symbol" w:hAnsi="Symbol" w:hint="default"/>
      </w:rPr>
    </w:lvl>
    <w:lvl w:ilvl="4" w:tplc="14070003" w:tentative="1">
      <w:start w:val="1"/>
      <w:numFmt w:val="bullet"/>
      <w:lvlText w:val="o"/>
      <w:lvlJc w:val="left"/>
      <w:pPr>
        <w:ind w:left="4374" w:hanging="360"/>
      </w:pPr>
      <w:rPr>
        <w:rFonts w:ascii="Courier New" w:hAnsi="Courier New" w:cs="Courier New" w:hint="default"/>
      </w:rPr>
    </w:lvl>
    <w:lvl w:ilvl="5" w:tplc="14070005" w:tentative="1">
      <w:start w:val="1"/>
      <w:numFmt w:val="bullet"/>
      <w:lvlText w:val=""/>
      <w:lvlJc w:val="left"/>
      <w:pPr>
        <w:ind w:left="5094" w:hanging="360"/>
      </w:pPr>
      <w:rPr>
        <w:rFonts w:ascii="Wingdings" w:hAnsi="Wingdings" w:hint="default"/>
      </w:rPr>
    </w:lvl>
    <w:lvl w:ilvl="6" w:tplc="14070001" w:tentative="1">
      <w:start w:val="1"/>
      <w:numFmt w:val="bullet"/>
      <w:lvlText w:val=""/>
      <w:lvlJc w:val="left"/>
      <w:pPr>
        <w:ind w:left="5814" w:hanging="360"/>
      </w:pPr>
      <w:rPr>
        <w:rFonts w:ascii="Symbol" w:hAnsi="Symbol" w:hint="default"/>
      </w:rPr>
    </w:lvl>
    <w:lvl w:ilvl="7" w:tplc="14070003" w:tentative="1">
      <w:start w:val="1"/>
      <w:numFmt w:val="bullet"/>
      <w:lvlText w:val="o"/>
      <w:lvlJc w:val="left"/>
      <w:pPr>
        <w:ind w:left="6534" w:hanging="360"/>
      </w:pPr>
      <w:rPr>
        <w:rFonts w:ascii="Courier New" w:hAnsi="Courier New" w:cs="Courier New" w:hint="default"/>
      </w:rPr>
    </w:lvl>
    <w:lvl w:ilvl="8" w:tplc="14070005" w:tentative="1">
      <w:start w:val="1"/>
      <w:numFmt w:val="bullet"/>
      <w:lvlText w:val=""/>
      <w:lvlJc w:val="left"/>
      <w:pPr>
        <w:ind w:left="7254" w:hanging="360"/>
      </w:pPr>
      <w:rPr>
        <w:rFonts w:ascii="Wingdings" w:hAnsi="Wingdings" w:hint="default"/>
      </w:rPr>
    </w:lvl>
  </w:abstractNum>
  <w:abstractNum w:abstractNumId="29" w15:restartNumberingAfterBreak="0">
    <w:nsid w:val="60D465CD"/>
    <w:multiLevelType w:val="hybridMultilevel"/>
    <w:tmpl w:val="66E258E4"/>
    <w:lvl w:ilvl="0" w:tplc="819265C8">
      <w:start w:val="1"/>
      <w:numFmt w:val="bullet"/>
      <w:lvlText w:val=""/>
      <w:lvlJc w:val="left"/>
      <w:pPr>
        <w:ind w:left="720" w:hanging="360"/>
      </w:pPr>
      <w:rPr>
        <w:rFonts w:ascii="Symbol" w:eastAsia="Times New Roman" w:hAnsi="Symbol" w:cs="Times New Roman" w:hint="default"/>
        <w:lang w:val="en-US"/>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BF85F8E"/>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31" w15:restartNumberingAfterBreak="0">
    <w:nsid w:val="6C5C55B8"/>
    <w:multiLevelType w:val="hybridMultilevel"/>
    <w:tmpl w:val="7F1E2526"/>
    <w:lvl w:ilvl="0" w:tplc="DA5A2E5C">
      <w:start w:val="1"/>
      <w:numFmt w:val="bullet"/>
      <w:lvlText w:val=""/>
      <w:lvlJc w:val="left"/>
      <w:pPr>
        <w:tabs>
          <w:tab w:val="num" w:pos="2286"/>
        </w:tabs>
        <w:ind w:left="2286" w:hanging="360"/>
      </w:pPr>
      <w:rPr>
        <w:rFonts w:ascii="Wingdings" w:hAnsi="Wingdings" w:hint="default"/>
      </w:rPr>
    </w:lvl>
    <w:lvl w:ilvl="1" w:tplc="CE4EFC64" w:tentative="1">
      <w:start w:val="1"/>
      <w:numFmt w:val="bullet"/>
      <w:lvlText w:val="o"/>
      <w:lvlJc w:val="left"/>
      <w:pPr>
        <w:tabs>
          <w:tab w:val="num" w:pos="1512"/>
        </w:tabs>
        <w:ind w:left="1512" w:hanging="360"/>
      </w:pPr>
      <w:rPr>
        <w:rFonts w:ascii="Courier New" w:hAnsi="Courier New" w:hint="default"/>
      </w:rPr>
    </w:lvl>
    <w:lvl w:ilvl="2" w:tplc="36A4A3F8" w:tentative="1">
      <w:start w:val="1"/>
      <w:numFmt w:val="bullet"/>
      <w:lvlText w:val=""/>
      <w:lvlJc w:val="left"/>
      <w:pPr>
        <w:tabs>
          <w:tab w:val="num" w:pos="2232"/>
        </w:tabs>
        <w:ind w:left="2232" w:hanging="360"/>
      </w:pPr>
      <w:rPr>
        <w:rFonts w:ascii="Wingdings" w:hAnsi="Wingdings" w:hint="default"/>
      </w:rPr>
    </w:lvl>
    <w:lvl w:ilvl="3" w:tplc="0010AEEE" w:tentative="1">
      <w:start w:val="1"/>
      <w:numFmt w:val="bullet"/>
      <w:lvlText w:val=""/>
      <w:lvlJc w:val="left"/>
      <w:pPr>
        <w:tabs>
          <w:tab w:val="num" w:pos="2952"/>
        </w:tabs>
        <w:ind w:left="2952" w:hanging="360"/>
      </w:pPr>
      <w:rPr>
        <w:rFonts w:ascii="Symbol" w:hAnsi="Symbol" w:hint="default"/>
      </w:rPr>
    </w:lvl>
    <w:lvl w:ilvl="4" w:tplc="785E1184" w:tentative="1">
      <w:start w:val="1"/>
      <w:numFmt w:val="bullet"/>
      <w:lvlText w:val="o"/>
      <w:lvlJc w:val="left"/>
      <w:pPr>
        <w:tabs>
          <w:tab w:val="num" w:pos="3672"/>
        </w:tabs>
        <w:ind w:left="3672" w:hanging="360"/>
      </w:pPr>
      <w:rPr>
        <w:rFonts w:ascii="Courier New" w:hAnsi="Courier New" w:hint="default"/>
      </w:rPr>
    </w:lvl>
    <w:lvl w:ilvl="5" w:tplc="6776A35C" w:tentative="1">
      <w:start w:val="1"/>
      <w:numFmt w:val="bullet"/>
      <w:lvlText w:val=""/>
      <w:lvlJc w:val="left"/>
      <w:pPr>
        <w:tabs>
          <w:tab w:val="num" w:pos="4392"/>
        </w:tabs>
        <w:ind w:left="4392" w:hanging="360"/>
      </w:pPr>
      <w:rPr>
        <w:rFonts w:ascii="Wingdings" w:hAnsi="Wingdings" w:hint="default"/>
      </w:rPr>
    </w:lvl>
    <w:lvl w:ilvl="6" w:tplc="93D027CE" w:tentative="1">
      <w:start w:val="1"/>
      <w:numFmt w:val="bullet"/>
      <w:lvlText w:val=""/>
      <w:lvlJc w:val="left"/>
      <w:pPr>
        <w:tabs>
          <w:tab w:val="num" w:pos="5112"/>
        </w:tabs>
        <w:ind w:left="5112" w:hanging="360"/>
      </w:pPr>
      <w:rPr>
        <w:rFonts w:ascii="Symbol" w:hAnsi="Symbol" w:hint="default"/>
      </w:rPr>
    </w:lvl>
    <w:lvl w:ilvl="7" w:tplc="8BB0872C" w:tentative="1">
      <w:start w:val="1"/>
      <w:numFmt w:val="bullet"/>
      <w:lvlText w:val="o"/>
      <w:lvlJc w:val="left"/>
      <w:pPr>
        <w:tabs>
          <w:tab w:val="num" w:pos="5832"/>
        </w:tabs>
        <w:ind w:left="5832" w:hanging="360"/>
      </w:pPr>
      <w:rPr>
        <w:rFonts w:ascii="Courier New" w:hAnsi="Courier New" w:hint="default"/>
      </w:rPr>
    </w:lvl>
    <w:lvl w:ilvl="8" w:tplc="32D2274E" w:tentative="1">
      <w:start w:val="1"/>
      <w:numFmt w:val="bullet"/>
      <w:lvlText w:val=""/>
      <w:lvlJc w:val="left"/>
      <w:pPr>
        <w:tabs>
          <w:tab w:val="num" w:pos="6552"/>
        </w:tabs>
        <w:ind w:left="6552" w:hanging="360"/>
      </w:pPr>
      <w:rPr>
        <w:rFonts w:ascii="Wingdings" w:hAnsi="Wingdings" w:hint="default"/>
      </w:rPr>
    </w:lvl>
  </w:abstractNum>
  <w:abstractNum w:abstractNumId="32" w15:restartNumberingAfterBreak="0">
    <w:nsid w:val="73A01D6A"/>
    <w:multiLevelType w:val="multilevel"/>
    <w:tmpl w:val="EA72A040"/>
    <w:lvl w:ilvl="0">
      <w:start w:val="1"/>
      <w:numFmt w:val="decimal"/>
      <w:pStyle w:val="berschrift1"/>
      <w:lvlText w:val="%1."/>
      <w:lvlJc w:val="left"/>
      <w:pPr>
        <w:tabs>
          <w:tab w:val="num" w:pos="1134"/>
        </w:tabs>
        <w:ind w:left="1134" w:hanging="1134"/>
      </w:pPr>
      <w:rPr>
        <w:rFonts w:hint="default"/>
      </w:rPr>
    </w:lvl>
    <w:lvl w:ilvl="1">
      <w:start w:val="1"/>
      <w:numFmt w:val="decimal"/>
      <w:pStyle w:val="berschrift2"/>
      <w:lvlText w:val="%1.%2"/>
      <w:lvlJc w:val="left"/>
      <w:pPr>
        <w:tabs>
          <w:tab w:val="num" w:pos="1134"/>
        </w:tabs>
        <w:ind w:left="1134" w:hanging="1134"/>
      </w:pPr>
      <w:rPr>
        <w:rFonts w:hint="default"/>
      </w:rPr>
    </w:lvl>
    <w:lvl w:ilvl="2">
      <w:start w:val="1"/>
      <w:numFmt w:val="decimal"/>
      <w:pStyle w:val="berschrift3"/>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decimal"/>
      <w:pStyle w:val="berschrift5"/>
      <w:lvlText w:val="%1.%2.%3.%4.%5"/>
      <w:lvlJc w:val="left"/>
      <w:pPr>
        <w:tabs>
          <w:tab w:val="num" w:pos="1008"/>
        </w:tabs>
        <w:ind w:left="1008" w:hanging="1008"/>
      </w:pPr>
      <w:rPr>
        <w:rFonts w:hint="default"/>
      </w:rPr>
    </w:lvl>
    <w:lvl w:ilvl="5">
      <w:start w:val="1"/>
      <w:numFmt w:val="decimal"/>
      <w:pStyle w:val="berschrift6"/>
      <w:lvlText w:val="%1.%2.%3.%4.%5.%6"/>
      <w:lvlJc w:val="left"/>
      <w:pPr>
        <w:tabs>
          <w:tab w:val="num" w:pos="1152"/>
        </w:tabs>
        <w:ind w:left="1152" w:hanging="1152"/>
      </w:pPr>
      <w:rPr>
        <w:rFonts w:hint="default"/>
      </w:rPr>
    </w:lvl>
    <w:lvl w:ilvl="6">
      <w:start w:val="1"/>
      <w:numFmt w:val="decimal"/>
      <w:pStyle w:val="berschrift7"/>
      <w:lvlText w:val="%1.%2.%3.%4.%5.%6.%7"/>
      <w:lvlJc w:val="left"/>
      <w:pPr>
        <w:tabs>
          <w:tab w:val="num" w:pos="1296"/>
        </w:tabs>
        <w:ind w:left="1296" w:hanging="1296"/>
      </w:pPr>
      <w:rPr>
        <w:rFonts w:hint="default"/>
      </w:rPr>
    </w:lvl>
    <w:lvl w:ilvl="7">
      <w:start w:val="1"/>
      <w:numFmt w:val="decimal"/>
      <w:pStyle w:val="berschrift8"/>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584"/>
        </w:tabs>
        <w:ind w:left="1584" w:hanging="1584"/>
      </w:pPr>
      <w:rPr>
        <w:rFonts w:hint="default"/>
      </w:rPr>
    </w:lvl>
  </w:abstractNum>
  <w:abstractNum w:abstractNumId="33" w15:restartNumberingAfterBreak="0">
    <w:nsid w:val="7667141C"/>
    <w:multiLevelType w:val="hybridMultilevel"/>
    <w:tmpl w:val="B6D0E42E"/>
    <w:lvl w:ilvl="0" w:tplc="1D1AD486">
      <w:numFmt w:val="bullet"/>
      <w:lvlText w:val="-"/>
      <w:lvlJc w:val="left"/>
      <w:pPr>
        <w:ind w:left="1494" w:hanging="360"/>
      </w:pPr>
      <w:rPr>
        <w:rFonts w:ascii="Arial" w:eastAsia="Times New Roman" w:hAnsi="Arial" w:cs="Arial" w:hint="default"/>
      </w:rPr>
    </w:lvl>
    <w:lvl w:ilvl="1" w:tplc="08070003" w:tentative="1">
      <w:start w:val="1"/>
      <w:numFmt w:val="bullet"/>
      <w:lvlText w:val="o"/>
      <w:lvlJc w:val="left"/>
      <w:pPr>
        <w:ind w:left="2214" w:hanging="360"/>
      </w:pPr>
      <w:rPr>
        <w:rFonts w:ascii="Courier New" w:hAnsi="Courier New" w:cs="Courier New" w:hint="default"/>
      </w:rPr>
    </w:lvl>
    <w:lvl w:ilvl="2" w:tplc="08070005" w:tentative="1">
      <w:start w:val="1"/>
      <w:numFmt w:val="bullet"/>
      <w:lvlText w:val=""/>
      <w:lvlJc w:val="left"/>
      <w:pPr>
        <w:ind w:left="2934" w:hanging="360"/>
      </w:pPr>
      <w:rPr>
        <w:rFonts w:ascii="Wingdings" w:hAnsi="Wingdings" w:hint="default"/>
      </w:rPr>
    </w:lvl>
    <w:lvl w:ilvl="3" w:tplc="08070001" w:tentative="1">
      <w:start w:val="1"/>
      <w:numFmt w:val="bullet"/>
      <w:lvlText w:val=""/>
      <w:lvlJc w:val="left"/>
      <w:pPr>
        <w:ind w:left="3654" w:hanging="360"/>
      </w:pPr>
      <w:rPr>
        <w:rFonts w:ascii="Symbol" w:hAnsi="Symbol" w:hint="default"/>
      </w:rPr>
    </w:lvl>
    <w:lvl w:ilvl="4" w:tplc="08070003" w:tentative="1">
      <w:start w:val="1"/>
      <w:numFmt w:val="bullet"/>
      <w:lvlText w:val="o"/>
      <w:lvlJc w:val="left"/>
      <w:pPr>
        <w:ind w:left="4374" w:hanging="360"/>
      </w:pPr>
      <w:rPr>
        <w:rFonts w:ascii="Courier New" w:hAnsi="Courier New" w:cs="Courier New" w:hint="default"/>
      </w:rPr>
    </w:lvl>
    <w:lvl w:ilvl="5" w:tplc="08070005" w:tentative="1">
      <w:start w:val="1"/>
      <w:numFmt w:val="bullet"/>
      <w:lvlText w:val=""/>
      <w:lvlJc w:val="left"/>
      <w:pPr>
        <w:ind w:left="5094" w:hanging="360"/>
      </w:pPr>
      <w:rPr>
        <w:rFonts w:ascii="Wingdings" w:hAnsi="Wingdings" w:hint="default"/>
      </w:rPr>
    </w:lvl>
    <w:lvl w:ilvl="6" w:tplc="08070001" w:tentative="1">
      <w:start w:val="1"/>
      <w:numFmt w:val="bullet"/>
      <w:lvlText w:val=""/>
      <w:lvlJc w:val="left"/>
      <w:pPr>
        <w:ind w:left="5814" w:hanging="360"/>
      </w:pPr>
      <w:rPr>
        <w:rFonts w:ascii="Symbol" w:hAnsi="Symbol" w:hint="default"/>
      </w:rPr>
    </w:lvl>
    <w:lvl w:ilvl="7" w:tplc="08070003" w:tentative="1">
      <w:start w:val="1"/>
      <w:numFmt w:val="bullet"/>
      <w:lvlText w:val="o"/>
      <w:lvlJc w:val="left"/>
      <w:pPr>
        <w:ind w:left="6534" w:hanging="360"/>
      </w:pPr>
      <w:rPr>
        <w:rFonts w:ascii="Courier New" w:hAnsi="Courier New" w:cs="Courier New" w:hint="default"/>
      </w:rPr>
    </w:lvl>
    <w:lvl w:ilvl="8" w:tplc="08070005" w:tentative="1">
      <w:start w:val="1"/>
      <w:numFmt w:val="bullet"/>
      <w:lvlText w:val=""/>
      <w:lvlJc w:val="left"/>
      <w:pPr>
        <w:ind w:left="7254" w:hanging="360"/>
      </w:pPr>
      <w:rPr>
        <w:rFonts w:ascii="Wingdings" w:hAnsi="Wingdings" w:hint="default"/>
      </w:rPr>
    </w:lvl>
  </w:abstractNum>
  <w:abstractNum w:abstractNumId="34" w15:restartNumberingAfterBreak="0">
    <w:nsid w:val="7DC54020"/>
    <w:multiLevelType w:val="hybridMultilevel"/>
    <w:tmpl w:val="AEDCC45A"/>
    <w:lvl w:ilvl="0" w:tplc="60FE66C6">
      <w:start w:val="1"/>
      <w:numFmt w:val="bullet"/>
      <w:pStyle w:val="Liste"/>
      <w:lvlText w:val=""/>
      <w:lvlJc w:val="left"/>
      <w:pPr>
        <w:tabs>
          <w:tab w:val="num" w:pos="1778"/>
        </w:tabs>
        <w:ind w:left="1778" w:hanging="360"/>
      </w:pPr>
      <w:rPr>
        <w:rFonts w:ascii="Symbol" w:hAnsi="Symbol" w:hint="default"/>
        <w:color w:val="auto"/>
        <w:sz w:val="16"/>
      </w:rPr>
    </w:lvl>
    <w:lvl w:ilvl="1" w:tplc="28FA6ACE">
      <w:start w:val="1"/>
      <w:numFmt w:val="bullet"/>
      <w:lvlText w:val="o"/>
      <w:lvlJc w:val="left"/>
      <w:pPr>
        <w:tabs>
          <w:tab w:val="num" w:pos="1440"/>
        </w:tabs>
        <w:ind w:left="1440" w:hanging="360"/>
      </w:pPr>
      <w:rPr>
        <w:rFonts w:ascii="Courier New" w:hAnsi="Courier New" w:hint="default"/>
      </w:rPr>
    </w:lvl>
    <w:lvl w:ilvl="2" w:tplc="E354A008">
      <w:start w:val="1"/>
      <w:numFmt w:val="bullet"/>
      <w:lvlText w:val=""/>
      <w:lvlJc w:val="left"/>
      <w:pPr>
        <w:tabs>
          <w:tab w:val="num" w:pos="2160"/>
        </w:tabs>
        <w:ind w:left="2160" w:hanging="360"/>
      </w:pPr>
      <w:rPr>
        <w:rFonts w:ascii="Wingdings" w:hAnsi="Wingdings" w:hint="default"/>
      </w:rPr>
    </w:lvl>
    <w:lvl w:ilvl="3" w:tplc="CC42AD1C">
      <w:start w:val="1"/>
      <w:numFmt w:val="bullet"/>
      <w:lvlText w:val=""/>
      <w:lvlJc w:val="left"/>
      <w:pPr>
        <w:tabs>
          <w:tab w:val="num" w:pos="2880"/>
        </w:tabs>
        <w:ind w:left="2880" w:hanging="360"/>
      </w:pPr>
      <w:rPr>
        <w:rFonts w:ascii="Symbol" w:hAnsi="Symbol" w:hint="default"/>
      </w:rPr>
    </w:lvl>
    <w:lvl w:ilvl="4" w:tplc="A656D68E">
      <w:start w:val="1"/>
      <w:numFmt w:val="bullet"/>
      <w:lvlText w:val="o"/>
      <w:lvlJc w:val="left"/>
      <w:pPr>
        <w:tabs>
          <w:tab w:val="num" w:pos="3600"/>
        </w:tabs>
        <w:ind w:left="3600" w:hanging="360"/>
      </w:pPr>
      <w:rPr>
        <w:rFonts w:ascii="Courier New" w:hAnsi="Courier New" w:hint="default"/>
      </w:rPr>
    </w:lvl>
    <w:lvl w:ilvl="5" w:tplc="92CE7DA8">
      <w:start w:val="1"/>
      <w:numFmt w:val="bullet"/>
      <w:lvlText w:val=""/>
      <w:lvlJc w:val="left"/>
      <w:pPr>
        <w:tabs>
          <w:tab w:val="num" w:pos="4320"/>
        </w:tabs>
        <w:ind w:left="4320" w:hanging="360"/>
      </w:pPr>
      <w:rPr>
        <w:rFonts w:ascii="Wingdings" w:hAnsi="Wingdings" w:hint="default"/>
      </w:rPr>
    </w:lvl>
    <w:lvl w:ilvl="6" w:tplc="25045EF2" w:tentative="1">
      <w:start w:val="1"/>
      <w:numFmt w:val="bullet"/>
      <w:lvlText w:val=""/>
      <w:lvlJc w:val="left"/>
      <w:pPr>
        <w:tabs>
          <w:tab w:val="num" w:pos="5040"/>
        </w:tabs>
        <w:ind w:left="5040" w:hanging="360"/>
      </w:pPr>
      <w:rPr>
        <w:rFonts w:ascii="Symbol" w:hAnsi="Symbol" w:hint="default"/>
      </w:rPr>
    </w:lvl>
    <w:lvl w:ilvl="7" w:tplc="D24C25AE" w:tentative="1">
      <w:start w:val="1"/>
      <w:numFmt w:val="bullet"/>
      <w:lvlText w:val="o"/>
      <w:lvlJc w:val="left"/>
      <w:pPr>
        <w:tabs>
          <w:tab w:val="num" w:pos="5760"/>
        </w:tabs>
        <w:ind w:left="5760" w:hanging="360"/>
      </w:pPr>
      <w:rPr>
        <w:rFonts w:ascii="Courier New" w:hAnsi="Courier New" w:hint="default"/>
      </w:rPr>
    </w:lvl>
    <w:lvl w:ilvl="8" w:tplc="F3B03E4A" w:tentative="1">
      <w:start w:val="1"/>
      <w:numFmt w:val="bullet"/>
      <w:lvlText w:val=""/>
      <w:lvlJc w:val="left"/>
      <w:pPr>
        <w:tabs>
          <w:tab w:val="num" w:pos="6480"/>
        </w:tabs>
        <w:ind w:left="6480" w:hanging="360"/>
      </w:pPr>
      <w:rPr>
        <w:rFonts w:ascii="Wingdings" w:hAnsi="Wingdings" w:hint="default"/>
      </w:rPr>
    </w:lvl>
  </w:abstractNum>
  <w:num w:numId="1">
    <w:abstractNumId w:val="32"/>
  </w:num>
  <w:num w:numId="2">
    <w:abstractNumId w:val="24"/>
  </w:num>
  <w:num w:numId="3">
    <w:abstractNumId w:val="23"/>
  </w:num>
  <w:num w:numId="4">
    <w:abstractNumId w:val="26"/>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 w:numId="15">
    <w:abstractNumId w:val="31"/>
  </w:num>
  <w:num w:numId="16">
    <w:abstractNumId w:val="34"/>
  </w:num>
  <w:num w:numId="17">
    <w:abstractNumId w:val="30"/>
  </w:num>
  <w:num w:numId="18">
    <w:abstractNumId w:val="22"/>
  </w:num>
  <w:num w:numId="19">
    <w:abstractNumId w:val="20"/>
  </w:num>
  <w:num w:numId="20">
    <w:abstractNumId w:val="33"/>
  </w:num>
  <w:num w:numId="21">
    <w:abstractNumId w:val="25"/>
  </w:num>
  <w:num w:numId="22">
    <w:abstractNumId w:val="29"/>
  </w:num>
  <w:num w:numId="23">
    <w:abstractNumId w:val="27"/>
  </w:num>
  <w:num w:numId="24">
    <w:abstractNumId w:val="28"/>
  </w:num>
  <w:num w:numId="25">
    <w:abstractNumId w:val="32"/>
    <w:lvlOverride w:ilvl="0">
      <w:startOverride w:val="18"/>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DE" w:vendorID="9" w:dllVersion="512" w:checkStyle="1"/>
  <w:activeWritingStyle w:appName="MSWord" w:lang="it-IT" w:vendorID="3" w:dllVersion="517" w:checkStyle="1"/>
  <w:activeWritingStyle w:appName="MSWord" w:lang="fr-FR" w:vendorID="9" w:dllVersion="512" w:checkStyle="1"/>
  <w:activeWritingStyle w:appName="MSWord" w:lang="de-CH" w:vendorID="9" w:dllVersion="512" w:checkStyle="1"/>
  <w:proofState w:spelling="clean" w:grammar="clean"/>
  <w:attachedTemplate r:id="rId1"/>
  <w:defaultTabStop w:val="709"/>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6235"/>
    <w:rsid w:val="0000643B"/>
    <w:rsid w:val="00015148"/>
    <w:rsid w:val="00067AE4"/>
    <w:rsid w:val="0008570F"/>
    <w:rsid w:val="000A3A3D"/>
    <w:rsid w:val="000B1B54"/>
    <w:rsid w:val="000C581C"/>
    <w:rsid w:val="000E09AE"/>
    <w:rsid w:val="00116A7D"/>
    <w:rsid w:val="001560F1"/>
    <w:rsid w:val="00162B41"/>
    <w:rsid w:val="001B2A22"/>
    <w:rsid w:val="001C33F7"/>
    <w:rsid w:val="001D226F"/>
    <w:rsid w:val="00203E9F"/>
    <w:rsid w:val="00266888"/>
    <w:rsid w:val="00273903"/>
    <w:rsid w:val="00355351"/>
    <w:rsid w:val="003B21F4"/>
    <w:rsid w:val="003B59D1"/>
    <w:rsid w:val="003B7ABF"/>
    <w:rsid w:val="00423EF5"/>
    <w:rsid w:val="0045526A"/>
    <w:rsid w:val="00487DFA"/>
    <w:rsid w:val="00526049"/>
    <w:rsid w:val="00526770"/>
    <w:rsid w:val="005942C0"/>
    <w:rsid w:val="005C1950"/>
    <w:rsid w:val="005D20DF"/>
    <w:rsid w:val="005D42A5"/>
    <w:rsid w:val="005E551E"/>
    <w:rsid w:val="0064156E"/>
    <w:rsid w:val="00651876"/>
    <w:rsid w:val="00691A4D"/>
    <w:rsid w:val="006938C1"/>
    <w:rsid w:val="00695B98"/>
    <w:rsid w:val="006C215E"/>
    <w:rsid w:val="006E560C"/>
    <w:rsid w:val="007220CE"/>
    <w:rsid w:val="00750DDC"/>
    <w:rsid w:val="00755836"/>
    <w:rsid w:val="007D52CE"/>
    <w:rsid w:val="007E2B3B"/>
    <w:rsid w:val="007F644C"/>
    <w:rsid w:val="00810B26"/>
    <w:rsid w:val="00821EB6"/>
    <w:rsid w:val="0084692F"/>
    <w:rsid w:val="0084752E"/>
    <w:rsid w:val="00905809"/>
    <w:rsid w:val="00912A5A"/>
    <w:rsid w:val="00946235"/>
    <w:rsid w:val="00953080"/>
    <w:rsid w:val="00982657"/>
    <w:rsid w:val="009A707B"/>
    <w:rsid w:val="009C2A5B"/>
    <w:rsid w:val="009C5051"/>
    <w:rsid w:val="009F38FB"/>
    <w:rsid w:val="00A357C6"/>
    <w:rsid w:val="00A55DB6"/>
    <w:rsid w:val="00A6677B"/>
    <w:rsid w:val="00AB59B0"/>
    <w:rsid w:val="00B11655"/>
    <w:rsid w:val="00B3130A"/>
    <w:rsid w:val="00B405DD"/>
    <w:rsid w:val="00B41C96"/>
    <w:rsid w:val="00B51831"/>
    <w:rsid w:val="00B56DCC"/>
    <w:rsid w:val="00B61388"/>
    <w:rsid w:val="00BA6966"/>
    <w:rsid w:val="00BB4246"/>
    <w:rsid w:val="00C75B7B"/>
    <w:rsid w:val="00C80BA1"/>
    <w:rsid w:val="00CA307E"/>
    <w:rsid w:val="00CF6E97"/>
    <w:rsid w:val="00D11E2C"/>
    <w:rsid w:val="00D13576"/>
    <w:rsid w:val="00D54A99"/>
    <w:rsid w:val="00D858B2"/>
    <w:rsid w:val="00DE6C2E"/>
    <w:rsid w:val="00E24BD7"/>
    <w:rsid w:val="00E8793F"/>
    <w:rsid w:val="00EC5609"/>
    <w:rsid w:val="00ED4E81"/>
    <w:rsid w:val="00EF0EBB"/>
    <w:rsid w:val="00F274B7"/>
    <w:rsid w:val="00F63F8D"/>
    <w:rsid w:val="00F6568A"/>
    <w:rsid w:val="00F74EBF"/>
    <w:rsid w:val="00FB1024"/>
    <w:rsid w:val="00FC4CC7"/>
    <w:rsid w:val="00FC5F48"/>
    <w:rsid w:val="00FD7AA7"/>
    <w:rsid w:val="00FE2602"/>
  </w:rsids>
  <m:mathPr>
    <m:mathFont m:val="Cambria Math"/>
    <m:brkBin m:val="before"/>
    <m:brkBinSub m:val="--"/>
    <m:smallFrac m:val="0"/>
    <m:dispDef/>
    <m:lMargin m:val="0"/>
    <m:rMargin m:val="0"/>
    <m:defJc m:val="centerGroup"/>
    <m:wrapIndent m:val="1440"/>
    <m:intLim m:val="subSup"/>
    <m:naryLim m:val="undOvr"/>
  </m:mathPr>
  <w:themeFontLang w:val="de-L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1E06D4"/>
  <w15:chartTrackingRefBased/>
  <w15:docId w15:val="{63BD5A42-C83E-4B79-92A3-B81DA5196E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LI" w:eastAsia="de-L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rFonts w:ascii="Arial" w:hAnsi="Arial"/>
      <w:sz w:val="22"/>
      <w:lang w:val="de-DE" w:eastAsia="de-DE"/>
    </w:rPr>
  </w:style>
  <w:style w:type="paragraph" w:styleId="berschrift1">
    <w:name w:val="heading 1"/>
    <w:basedOn w:val="Standard"/>
    <w:next w:val="Standard"/>
    <w:qFormat/>
    <w:pPr>
      <w:keepNext/>
      <w:numPr>
        <w:numId w:val="1"/>
      </w:numPr>
      <w:spacing w:before="240" w:after="240"/>
      <w:outlineLvl w:val="0"/>
    </w:pPr>
    <w:rPr>
      <w:b/>
      <w:kern w:val="28"/>
      <w:sz w:val="36"/>
    </w:rPr>
  </w:style>
  <w:style w:type="paragraph" w:styleId="berschrift2">
    <w:name w:val="heading 2"/>
    <w:basedOn w:val="Standard"/>
    <w:next w:val="Standard"/>
    <w:qFormat/>
    <w:pPr>
      <w:keepNext/>
      <w:numPr>
        <w:ilvl w:val="1"/>
        <w:numId w:val="1"/>
      </w:numPr>
      <w:spacing w:before="120" w:after="120"/>
      <w:outlineLvl w:val="1"/>
    </w:pPr>
    <w:rPr>
      <w:b/>
      <w:sz w:val="32"/>
    </w:rPr>
  </w:style>
  <w:style w:type="paragraph" w:styleId="berschrift3">
    <w:name w:val="heading 3"/>
    <w:basedOn w:val="Standard"/>
    <w:next w:val="Standard"/>
    <w:qFormat/>
    <w:pPr>
      <w:keepNext/>
      <w:numPr>
        <w:ilvl w:val="2"/>
        <w:numId w:val="1"/>
      </w:numPr>
      <w:spacing w:before="60" w:after="120"/>
      <w:outlineLvl w:val="2"/>
    </w:pPr>
    <w:rPr>
      <w:b/>
      <w:sz w:val="28"/>
    </w:rPr>
  </w:style>
  <w:style w:type="paragraph" w:styleId="berschrift4">
    <w:name w:val="heading 4"/>
    <w:basedOn w:val="Standard"/>
    <w:next w:val="Standard"/>
    <w:qFormat/>
    <w:pPr>
      <w:keepNext/>
      <w:spacing w:after="120"/>
      <w:ind w:left="1134"/>
      <w:outlineLvl w:val="3"/>
    </w:pPr>
    <w:rPr>
      <w:b/>
      <w:i/>
      <w:sz w:val="24"/>
    </w:rPr>
  </w:style>
  <w:style w:type="paragraph" w:styleId="berschrift5">
    <w:name w:val="heading 5"/>
    <w:basedOn w:val="Standard"/>
    <w:next w:val="Standard"/>
    <w:qFormat/>
    <w:pPr>
      <w:keepNext/>
      <w:numPr>
        <w:ilvl w:val="4"/>
        <w:numId w:val="1"/>
      </w:numPr>
      <w:outlineLvl w:val="4"/>
    </w:pPr>
    <w:rPr>
      <w:b/>
      <w:bCs/>
      <w:i/>
      <w:iCs/>
      <w:sz w:val="28"/>
    </w:rPr>
  </w:style>
  <w:style w:type="paragraph" w:styleId="berschrift6">
    <w:name w:val="heading 6"/>
    <w:basedOn w:val="Standard"/>
    <w:next w:val="Standard"/>
    <w:qFormat/>
    <w:pPr>
      <w:keepNext/>
      <w:numPr>
        <w:ilvl w:val="5"/>
        <w:numId w:val="1"/>
      </w:numPr>
      <w:outlineLvl w:val="5"/>
    </w:pPr>
    <w:rPr>
      <w:b/>
      <w:bCs/>
      <w:sz w:val="30"/>
    </w:rPr>
  </w:style>
  <w:style w:type="paragraph" w:styleId="berschrift7">
    <w:name w:val="heading 7"/>
    <w:basedOn w:val="Standard"/>
    <w:next w:val="Standard"/>
    <w:qFormat/>
    <w:pPr>
      <w:keepNext/>
      <w:numPr>
        <w:ilvl w:val="6"/>
        <w:numId w:val="1"/>
      </w:numPr>
      <w:outlineLvl w:val="6"/>
    </w:pPr>
    <w:rPr>
      <w:b/>
      <w:bCs/>
    </w:rPr>
  </w:style>
  <w:style w:type="paragraph" w:styleId="berschrift8">
    <w:name w:val="heading 8"/>
    <w:basedOn w:val="Standard"/>
    <w:next w:val="Standard"/>
    <w:qFormat/>
    <w:pPr>
      <w:keepNext/>
      <w:numPr>
        <w:ilvl w:val="7"/>
        <w:numId w:val="1"/>
      </w:numPr>
      <w:outlineLvl w:val="7"/>
    </w:pPr>
    <w:rPr>
      <w:b/>
      <w:bCs/>
      <w:color w:val="FFFFFF"/>
      <w:sz w:val="28"/>
    </w:rPr>
  </w:style>
  <w:style w:type="paragraph" w:styleId="berschrift9">
    <w:name w:val="heading 9"/>
    <w:basedOn w:val="Standard"/>
    <w:next w:val="Standard"/>
    <w:qFormat/>
    <w:pPr>
      <w:keepNext/>
      <w:numPr>
        <w:ilvl w:val="8"/>
        <w:numId w:val="1"/>
      </w:numPr>
      <w:outlineLvl w:val="8"/>
    </w:pPr>
    <w:rPr>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semiHidden/>
    <w:pPr>
      <w:tabs>
        <w:tab w:val="center" w:pos="4536"/>
        <w:tab w:val="right" w:pos="9072"/>
      </w:tabs>
      <w:spacing w:before="40"/>
    </w:pPr>
    <w:rPr>
      <w:i/>
      <w:color w:val="999999"/>
      <w:sz w:val="16"/>
    </w:rPr>
  </w:style>
  <w:style w:type="paragraph" w:styleId="Kopfzeile">
    <w:name w:val="header"/>
    <w:basedOn w:val="Standard"/>
    <w:semiHidden/>
    <w:pPr>
      <w:tabs>
        <w:tab w:val="center" w:pos="4536"/>
        <w:tab w:val="right" w:pos="9072"/>
      </w:tabs>
    </w:pPr>
  </w:style>
  <w:style w:type="paragraph" w:styleId="Textkrper-Zeileneinzug">
    <w:name w:val="Body Text Indent"/>
    <w:basedOn w:val="Standard"/>
    <w:semiHidden/>
    <w:pPr>
      <w:spacing w:after="200"/>
      <w:ind w:left="1134"/>
      <w:jc w:val="both"/>
    </w:pPr>
    <w:rPr>
      <w:lang w:val="en-US"/>
    </w:rPr>
  </w:style>
  <w:style w:type="paragraph" w:styleId="Textkrper-Einzug2">
    <w:name w:val="Body Text Indent 2"/>
    <w:basedOn w:val="Standard"/>
    <w:semiHidden/>
    <w:pPr>
      <w:ind w:left="1134"/>
    </w:pPr>
    <w:rPr>
      <w:rFonts w:ascii="Courier New" w:hAnsi="Courier New"/>
      <w:b/>
      <w:sz w:val="20"/>
    </w:rPr>
  </w:style>
  <w:style w:type="paragraph" w:styleId="Verzeichnis1">
    <w:name w:val="toc 1"/>
    <w:basedOn w:val="Standard"/>
    <w:next w:val="Standard"/>
    <w:autoRedefine/>
    <w:semiHidden/>
    <w:pPr>
      <w:spacing w:before="60" w:after="60"/>
    </w:pPr>
    <w:rPr>
      <w:b/>
      <w:bCs/>
      <w:iCs/>
      <w:szCs w:val="28"/>
      <w:lang w:val="en-US"/>
    </w:rPr>
  </w:style>
  <w:style w:type="paragraph" w:styleId="Verzeichnis2">
    <w:name w:val="toc 2"/>
    <w:basedOn w:val="Standard"/>
    <w:next w:val="Standard"/>
    <w:autoRedefine/>
    <w:semiHidden/>
    <w:pPr>
      <w:tabs>
        <w:tab w:val="left" w:pos="709"/>
        <w:tab w:val="left" w:pos="880"/>
        <w:tab w:val="right" w:leader="dot" w:pos="9072"/>
      </w:tabs>
    </w:pPr>
    <w:rPr>
      <w:bCs/>
      <w:noProof/>
      <w:szCs w:val="32"/>
      <w:lang w:val="en-US"/>
    </w:rPr>
  </w:style>
  <w:style w:type="paragraph" w:styleId="Verzeichnis3">
    <w:name w:val="toc 3"/>
    <w:basedOn w:val="Standard"/>
    <w:next w:val="Standard"/>
    <w:autoRedefine/>
    <w:semiHidden/>
    <w:rPr>
      <w:sz w:val="20"/>
      <w:lang w:val="en-US"/>
    </w:rPr>
  </w:style>
  <w:style w:type="paragraph" w:styleId="Verzeichnis4">
    <w:name w:val="toc 4"/>
    <w:basedOn w:val="Standard"/>
    <w:next w:val="Standard"/>
    <w:autoRedefine/>
    <w:semiHidden/>
    <w:pPr>
      <w:ind w:left="660"/>
    </w:pPr>
    <w:rPr>
      <w:rFonts w:ascii="Times New Roman" w:hAnsi="Times New Roman"/>
      <w:szCs w:val="24"/>
    </w:rPr>
  </w:style>
  <w:style w:type="paragraph" w:styleId="Verzeichnis5">
    <w:name w:val="toc 5"/>
    <w:basedOn w:val="Standard"/>
    <w:next w:val="Standard"/>
    <w:autoRedefine/>
    <w:semiHidden/>
    <w:pPr>
      <w:ind w:left="880"/>
    </w:pPr>
    <w:rPr>
      <w:rFonts w:ascii="Times New Roman" w:hAnsi="Times New Roman"/>
      <w:szCs w:val="24"/>
    </w:rPr>
  </w:style>
  <w:style w:type="paragraph" w:styleId="Verzeichnis6">
    <w:name w:val="toc 6"/>
    <w:basedOn w:val="Standard"/>
    <w:next w:val="Standard"/>
    <w:autoRedefine/>
    <w:semiHidden/>
    <w:pPr>
      <w:ind w:left="1100"/>
    </w:pPr>
    <w:rPr>
      <w:rFonts w:ascii="Times New Roman" w:hAnsi="Times New Roman"/>
      <w:szCs w:val="24"/>
    </w:rPr>
  </w:style>
  <w:style w:type="paragraph" w:styleId="Verzeichnis7">
    <w:name w:val="toc 7"/>
    <w:basedOn w:val="Standard"/>
    <w:next w:val="Standard"/>
    <w:autoRedefine/>
    <w:semiHidden/>
    <w:pPr>
      <w:ind w:left="1320"/>
    </w:pPr>
    <w:rPr>
      <w:rFonts w:ascii="Times New Roman" w:hAnsi="Times New Roman"/>
      <w:szCs w:val="24"/>
    </w:rPr>
  </w:style>
  <w:style w:type="paragraph" w:styleId="Verzeichnis8">
    <w:name w:val="toc 8"/>
    <w:basedOn w:val="Standard"/>
    <w:next w:val="Standard"/>
    <w:autoRedefine/>
    <w:semiHidden/>
    <w:pPr>
      <w:ind w:left="1540"/>
    </w:pPr>
    <w:rPr>
      <w:rFonts w:ascii="Times New Roman" w:hAnsi="Times New Roman"/>
      <w:szCs w:val="24"/>
    </w:rPr>
  </w:style>
  <w:style w:type="paragraph" w:styleId="Verzeichnis9">
    <w:name w:val="toc 9"/>
    <w:basedOn w:val="Standard"/>
    <w:next w:val="Standard"/>
    <w:autoRedefine/>
    <w:semiHidden/>
    <w:pPr>
      <w:ind w:left="1760"/>
    </w:pPr>
    <w:rPr>
      <w:rFonts w:ascii="Times New Roman" w:hAnsi="Times New Roman"/>
      <w:szCs w:val="24"/>
    </w:rPr>
  </w:style>
  <w:style w:type="paragraph" w:styleId="Titel">
    <w:name w:val="Title"/>
    <w:basedOn w:val="Standard"/>
    <w:qFormat/>
    <w:pPr>
      <w:jc w:val="center"/>
    </w:pPr>
    <w:rPr>
      <w:b/>
      <w:bCs/>
      <w:sz w:val="52"/>
    </w:rPr>
  </w:style>
  <w:style w:type="paragraph" w:styleId="Beschriftung">
    <w:name w:val="caption"/>
    <w:basedOn w:val="Standard"/>
    <w:next w:val="Standard"/>
    <w:qFormat/>
    <w:pPr>
      <w:spacing w:before="120" w:after="120"/>
    </w:pPr>
    <w:rPr>
      <w:b/>
      <w:bCs/>
      <w:sz w:val="20"/>
    </w:rPr>
  </w:style>
  <w:style w:type="paragraph" w:styleId="Abbildungsverzeichnis">
    <w:name w:val="table of figures"/>
    <w:basedOn w:val="Standard"/>
    <w:next w:val="Standard"/>
    <w:semiHidden/>
    <w:pPr>
      <w:ind w:left="440" w:hanging="440"/>
    </w:pPr>
  </w:style>
  <w:style w:type="paragraph" w:styleId="Blocktext">
    <w:name w:val="Block Text"/>
    <w:basedOn w:val="Standard"/>
    <w:semiHidden/>
    <w:pPr>
      <w:spacing w:after="120"/>
      <w:ind w:left="1440" w:right="1440"/>
    </w:pPr>
  </w:style>
  <w:style w:type="paragraph" w:styleId="Datum">
    <w:name w:val="Date"/>
    <w:basedOn w:val="Standard"/>
    <w:next w:val="Standard"/>
    <w:semiHidden/>
  </w:style>
  <w:style w:type="paragraph" w:styleId="Liste">
    <w:name w:val="List"/>
    <w:basedOn w:val="Standard"/>
    <w:semiHidden/>
    <w:pPr>
      <w:numPr>
        <w:numId w:val="16"/>
      </w:numPr>
      <w:spacing w:after="40" w:line="220" w:lineRule="atLeast"/>
      <w:ind w:left="1775" w:hanging="357"/>
    </w:pPr>
  </w:style>
  <w:style w:type="paragraph" w:styleId="Unterschrift">
    <w:name w:val="Signature"/>
    <w:basedOn w:val="Standard"/>
    <w:semiHidden/>
    <w:pPr>
      <w:ind w:left="4252"/>
    </w:pPr>
  </w:style>
  <w:style w:type="paragraph" w:styleId="Untertitel">
    <w:name w:val="Subtitle"/>
    <w:basedOn w:val="Standard"/>
    <w:qFormat/>
    <w:pPr>
      <w:spacing w:after="60"/>
      <w:jc w:val="center"/>
      <w:outlineLvl w:val="1"/>
    </w:pPr>
    <w:rPr>
      <w:rFonts w:cs="Arial"/>
      <w:sz w:val="24"/>
      <w:szCs w:val="24"/>
    </w:rPr>
  </w:style>
  <w:style w:type="character" w:styleId="Seitenzahl">
    <w:name w:val="page number"/>
    <w:basedOn w:val="Absatz-Standardschriftart"/>
    <w:semiHidden/>
  </w:style>
  <w:style w:type="character" w:styleId="Hyperlink">
    <w:name w:val="Hyperlink"/>
    <w:semiHidden/>
    <w:rPr>
      <w:color w:val="0000FF"/>
      <w:u w:val="single"/>
    </w:rPr>
  </w:style>
  <w:style w:type="paragraph" w:styleId="Anrede">
    <w:name w:val="Salutation"/>
    <w:basedOn w:val="Standard"/>
    <w:next w:val="Standard"/>
    <w:semiHidden/>
  </w:style>
  <w:style w:type="paragraph" w:styleId="Aufzhlungszeichen">
    <w:name w:val="List Bullet"/>
    <w:basedOn w:val="Standard"/>
    <w:autoRedefine/>
    <w:semiHidden/>
    <w:pPr>
      <w:numPr>
        <w:numId w:val="5"/>
      </w:numPr>
    </w:pPr>
  </w:style>
  <w:style w:type="paragraph" w:styleId="Aufzhlungszeichen2">
    <w:name w:val="List Bullet 2"/>
    <w:basedOn w:val="Standard"/>
    <w:autoRedefine/>
    <w:semiHidden/>
    <w:pPr>
      <w:numPr>
        <w:numId w:val="6"/>
      </w:numPr>
    </w:pPr>
  </w:style>
  <w:style w:type="paragraph" w:styleId="Aufzhlungszeichen3">
    <w:name w:val="List Bullet 3"/>
    <w:basedOn w:val="Standard"/>
    <w:autoRedefine/>
    <w:semiHidden/>
    <w:pPr>
      <w:numPr>
        <w:numId w:val="7"/>
      </w:numPr>
    </w:pPr>
  </w:style>
  <w:style w:type="paragraph" w:styleId="Aufzhlungszeichen4">
    <w:name w:val="List Bullet 4"/>
    <w:basedOn w:val="Standard"/>
    <w:autoRedefine/>
    <w:semiHidden/>
    <w:pPr>
      <w:numPr>
        <w:numId w:val="8"/>
      </w:numPr>
    </w:pPr>
  </w:style>
  <w:style w:type="paragraph" w:styleId="Aufzhlungszeichen5">
    <w:name w:val="List Bullet 5"/>
    <w:basedOn w:val="Standard"/>
    <w:autoRedefine/>
    <w:semiHidden/>
    <w:pPr>
      <w:numPr>
        <w:numId w:val="9"/>
      </w:numPr>
    </w:pPr>
  </w:style>
  <w:style w:type="paragraph" w:styleId="Dokumentstruktur">
    <w:name w:val="Document Map"/>
    <w:basedOn w:val="Standard"/>
    <w:semiHidden/>
    <w:pPr>
      <w:shd w:val="clear" w:color="auto" w:fill="000080"/>
    </w:pPr>
    <w:rPr>
      <w:rFonts w:ascii="Tahoma" w:hAnsi="Tahoma" w:cs="Tahoma"/>
    </w:rPr>
  </w:style>
  <w:style w:type="paragraph" w:styleId="E-Mail-Signatur">
    <w:name w:val="E-mail Signature"/>
    <w:basedOn w:val="Standard"/>
    <w:semiHidden/>
  </w:style>
  <w:style w:type="paragraph" w:styleId="Endnotentext">
    <w:name w:val="endnote text"/>
    <w:basedOn w:val="Standard"/>
    <w:semiHidden/>
    <w:rPr>
      <w:sz w:val="20"/>
    </w:rPr>
  </w:style>
  <w:style w:type="paragraph" w:styleId="Fu-Endnotenberschrift">
    <w:name w:val="Note Heading"/>
    <w:basedOn w:val="Standard"/>
    <w:next w:val="Standard"/>
    <w:semiHidden/>
  </w:style>
  <w:style w:type="paragraph" w:styleId="Funotentext">
    <w:name w:val="footnote text"/>
    <w:basedOn w:val="Standard"/>
    <w:semiHidden/>
    <w:rPr>
      <w:sz w:val="20"/>
    </w:rPr>
  </w:style>
  <w:style w:type="paragraph" w:styleId="Gruformel">
    <w:name w:val="Closing"/>
    <w:basedOn w:val="Standard"/>
    <w:semiHidden/>
    <w:pPr>
      <w:ind w:left="4252"/>
    </w:pPr>
  </w:style>
  <w:style w:type="paragraph" w:styleId="HTMLAdresse">
    <w:name w:val="HTML Address"/>
    <w:basedOn w:val="Standard"/>
    <w:semiHidden/>
    <w:rPr>
      <w:i/>
      <w:iCs/>
    </w:rPr>
  </w:style>
  <w:style w:type="paragraph" w:styleId="HTMLVorformatiert">
    <w:name w:val="HTML Preformatted"/>
    <w:basedOn w:val="Standard"/>
    <w:semiHidden/>
    <w:rPr>
      <w:rFonts w:ascii="Courier New" w:hAnsi="Courier New" w:cs="Courier New"/>
      <w:sz w:val="20"/>
    </w:rPr>
  </w:style>
  <w:style w:type="paragraph" w:styleId="Index1">
    <w:name w:val="index 1"/>
    <w:basedOn w:val="Standard"/>
    <w:next w:val="Standard"/>
    <w:autoRedefine/>
    <w:semiHidden/>
    <w:pPr>
      <w:ind w:left="220" w:hanging="220"/>
    </w:pPr>
  </w:style>
  <w:style w:type="paragraph" w:styleId="Index2">
    <w:name w:val="index 2"/>
    <w:basedOn w:val="Standard"/>
    <w:next w:val="Standard"/>
    <w:autoRedefine/>
    <w:semiHidden/>
    <w:pPr>
      <w:ind w:left="440" w:hanging="220"/>
    </w:pPr>
  </w:style>
  <w:style w:type="paragraph" w:styleId="Index3">
    <w:name w:val="index 3"/>
    <w:basedOn w:val="Standard"/>
    <w:next w:val="Standard"/>
    <w:autoRedefine/>
    <w:semiHidden/>
    <w:pPr>
      <w:ind w:left="660" w:hanging="220"/>
    </w:pPr>
  </w:style>
  <w:style w:type="paragraph" w:styleId="Index4">
    <w:name w:val="index 4"/>
    <w:basedOn w:val="Standard"/>
    <w:next w:val="Standard"/>
    <w:autoRedefine/>
    <w:semiHidden/>
    <w:pPr>
      <w:ind w:left="880" w:hanging="220"/>
    </w:pPr>
  </w:style>
  <w:style w:type="paragraph" w:styleId="Index5">
    <w:name w:val="index 5"/>
    <w:basedOn w:val="Standard"/>
    <w:next w:val="Standard"/>
    <w:autoRedefine/>
    <w:semiHidden/>
    <w:pPr>
      <w:ind w:left="1100" w:hanging="220"/>
    </w:pPr>
  </w:style>
  <w:style w:type="paragraph" w:styleId="Index6">
    <w:name w:val="index 6"/>
    <w:basedOn w:val="Standard"/>
    <w:next w:val="Standard"/>
    <w:autoRedefine/>
    <w:semiHidden/>
    <w:pPr>
      <w:ind w:left="1320" w:hanging="220"/>
    </w:pPr>
  </w:style>
  <w:style w:type="paragraph" w:styleId="Index7">
    <w:name w:val="index 7"/>
    <w:basedOn w:val="Standard"/>
    <w:next w:val="Standard"/>
    <w:autoRedefine/>
    <w:semiHidden/>
    <w:pPr>
      <w:ind w:left="1540" w:hanging="220"/>
    </w:pPr>
  </w:style>
  <w:style w:type="paragraph" w:styleId="Index8">
    <w:name w:val="index 8"/>
    <w:basedOn w:val="Standard"/>
    <w:next w:val="Standard"/>
    <w:autoRedefine/>
    <w:semiHidden/>
    <w:pPr>
      <w:ind w:left="1760" w:hanging="220"/>
    </w:pPr>
  </w:style>
  <w:style w:type="paragraph" w:styleId="Index9">
    <w:name w:val="index 9"/>
    <w:basedOn w:val="Standard"/>
    <w:next w:val="Standard"/>
    <w:autoRedefine/>
    <w:semiHidden/>
    <w:pPr>
      <w:ind w:left="1980" w:hanging="220"/>
    </w:pPr>
  </w:style>
  <w:style w:type="paragraph" w:styleId="Indexberschrift">
    <w:name w:val="index heading"/>
    <w:basedOn w:val="Standard"/>
    <w:next w:val="Index1"/>
    <w:semiHidden/>
    <w:rPr>
      <w:rFonts w:cs="Arial"/>
      <w:b/>
      <w:bCs/>
    </w:rPr>
  </w:style>
  <w:style w:type="paragraph" w:styleId="Kommentartext">
    <w:name w:val="annotation text"/>
    <w:basedOn w:val="Standard"/>
    <w:semiHidden/>
    <w:rPr>
      <w:sz w:val="20"/>
    </w:rPr>
  </w:style>
  <w:style w:type="paragraph" w:styleId="Liste2">
    <w:name w:val="List 2"/>
    <w:basedOn w:val="Standard"/>
    <w:semiHidden/>
    <w:pPr>
      <w:ind w:left="566" w:hanging="283"/>
    </w:pPr>
  </w:style>
  <w:style w:type="paragraph" w:styleId="Liste3">
    <w:name w:val="List 3"/>
    <w:basedOn w:val="Standard"/>
    <w:semiHidden/>
    <w:pPr>
      <w:ind w:left="849" w:hanging="283"/>
    </w:pPr>
  </w:style>
  <w:style w:type="paragraph" w:styleId="Liste4">
    <w:name w:val="List 4"/>
    <w:basedOn w:val="Standard"/>
    <w:semiHidden/>
    <w:pPr>
      <w:ind w:left="1132" w:hanging="283"/>
    </w:pPr>
  </w:style>
  <w:style w:type="paragraph" w:styleId="Liste5">
    <w:name w:val="List 5"/>
    <w:basedOn w:val="Standard"/>
    <w:semiHidden/>
    <w:pPr>
      <w:ind w:left="1415" w:hanging="283"/>
    </w:pPr>
  </w:style>
  <w:style w:type="paragraph" w:styleId="Listenfortsetzung">
    <w:name w:val="List Continue"/>
    <w:basedOn w:val="Standard"/>
    <w:semiHidden/>
    <w:pPr>
      <w:spacing w:after="120"/>
      <w:ind w:left="283"/>
    </w:pPr>
  </w:style>
  <w:style w:type="paragraph" w:styleId="Listenfortsetzung2">
    <w:name w:val="List Continue 2"/>
    <w:basedOn w:val="Standard"/>
    <w:semiHidden/>
    <w:pPr>
      <w:spacing w:after="120"/>
      <w:ind w:left="566"/>
    </w:pPr>
  </w:style>
  <w:style w:type="paragraph" w:styleId="Listenfortsetzung3">
    <w:name w:val="List Continue 3"/>
    <w:basedOn w:val="Standard"/>
    <w:semiHidden/>
    <w:pPr>
      <w:spacing w:after="120"/>
      <w:ind w:left="849"/>
    </w:pPr>
  </w:style>
  <w:style w:type="paragraph" w:styleId="Listenfortsetzung4">
    <w:name w:val="List Continue 4"/>
    <w:basedOn w:val="Standard"/>
    <w:semiHidden/>
    <w:pPr>
      <w:spacing w:after="120"/>
      <w:ind w:left="1132"/>
    </w:pPr>
  </w:style>
  <w:style w:type="paragraph" w:styleId="Listenfortsetzung5">
    <w:name w:val="List Continue 5"/>
    <w:basedOn w:val="Standard"/>
    <w:semiHidden/>
    <w:pPr>
      <w:spacing w:after="120"/>
      <w:ind w:left="1415"/>
    </w:pPr>
  </w:style>
  <w:style w:type="paragraph" w:styleId="Listennummer">
    <w:name w:val="List Number"/>
    <w:basedOn w:val="Standard"/>
    <w:semiHidden/>
    <w:pPr>
      <w:numPr>
        <w:numId w:val="10"/>
      </w:numPr>
    </w:pPr>
  </w:style>
  <w:style w:type="paragraph" w:styleId="Listennummer2">
    <w:name w:val="List Number 2"/>
    <w:basedOn w:val="Standard"/>
    <w:semiHidden/>
    <w:pPr>
      <w:numPr>
        <w:numId w:val="11"/>
      </w:numPr>
    </w:pPr>
  </w:style>
  <w:style w:type="paragraph" w:styleId="Listennummer3">
    <w:name w:val="List Number 3"/>
    <w:basedOn w:val="Standard"/>
    <w:semiHidden/>
    <w:pPr>
      <w:numPr>
        <w:numId w:val="12"/>
      </w:numPr>
    </w:pPr>
  </w:style>
  <w:style w:type="paragraph" w:styleId="Listennummer4">
    <w:name w:val="List Number 4"/>
    <w:basedOn w:val="Standard"/>
    <w:semiHidden/>
    <w:pPr>
      <w:numPr>
        <w:numId w:val="13"/>
      </w:numPr>
    </w:pPr>
  </w:style>
  <w:style w:type="paragraph" w:styleId="Listennummer5">
    <w:name w:val="List Number 5"/>
    <w:basedOn w:val="Standard"/>
    <w:semiHidden/>
    <w:pPr>
      <w:numPr>
        <w:numId w:val="14"/>
      </w:numPr>
    </w:pPr>
  </w:style>
  <w:style w:type="paragraph" w:styleId="Makrotext">
    <w:name w:val="macro"/>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de-DE" w:eastAsia="de-DE"/>
    </w:rPr>
  </w:style>
  <w:style w:type="paragraph" w:styleId="Nachrichtenkopf">
    <w:name w:val="Message Header"/>
    <w:basedOn w:val="Standard"/>
    <w:semiHidden/>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szCs w:val="24"/>
    </w:rPr>
  </w:style>
  <w:style w:type="paragraph" w:styleId="NurText">
    <w:name w:val="Plain Text"/>
    <w:basedOn w:val="Standard"/>
    <w:semiHidden/>
    <w:rPr>
      <w:rFonts w:ascii="Courier New" w:hAnsi="Courier New" w:cs="Courier New"/>
      <w:sz w:val="20"/>
    </w:rPr>
  </w:style>
  <w:style w:type="paragraph" w:styleId="Rechtsgrundlagenverzeichnis">
    <w:name w:val="table of authorities"/>
    <w:basedOn w:val="Standard"/>
    <w:next w:val="Standard"/>
    <w:semiHidden/>
    <w:pPr>
      <w:ind w:left="220" w:hanging="220"/>
    </w:pPr>
  </w:style>
  <w:style w:type="paragraph" w:styleId="RGV-berschrift">
    <w:name w:val="toa heading"/>
    <w:basedOn w:val="Standard"/>
    <w:next w:val="Standard"/>
    <w:semiHidden/>
    <w:pPr>
      <w:spacing w:before="120"/>
    </w:pPr>
    <w:rPr>
      <w:rFonts w:cs="Arial"/>
      <w:b/>
      <w:bCs/>
      <w:sz w:val="24"/>
      <w:szCs w:val="24"/>
    </w:rPr>
  </w:style>
  <w:style w:type="paragraph" w:styleId="StandardWeb">
    <w:name w:val="Normal (Web)"/>
    <w:basedOn w:val="Standard"/>
    <w:semiHidden/>
    <w:rPr>
      <w:rFonts w:ascii="Times New Roman" w:hAnsi="Times New Roman"/>
      <w:sz w:val="24"/>
      <w:szCs w:val="24"/>
    </w:rPr>
  </w:style>
  <w:style w:type="paragraph" w:styleId="Standardeinzug">
    <w:name w:val="Normal Indent"/>
    <w:basedOn w:val="Standard"/>
    <w:semiHidden/>
    <w:pPr>
      <w:ind w:left="708"/>
    </w:pPr>
  </w:style>
  <w:style w:type="paragraph" w:styleId="Textkrper">
    <w:name w:val="Body Text"/>
    <w:basedOn w:val="Standard"/>
    <w:semiHidden/>
    <w:pPr>
      <w:spacing w:after="120"/>
    </w:pPr>
  </w:style>
  <w:style w:type="paragraph" w:styleId="Textkrper2">
    <w:name w:val="Body Text 2"/>
    <w:basedOn w:val="Standard"/>
    <w:semiHidden/>
    <w:pPr>
      <w:spacing w:after="120" w:line="480" w:lineRule="auto"/>
    </w:pPr>
  </w:style>
  <w:style w:type="paragraph" w:styleId="Textkrper3">
    <w:name w:val="Body Text 3"/>
    <w:basedOn w:val="Standard"/>
    <w:semiHidden/>
    <w:pPr>
      <w:spacing w:after="120"/>
    </w:pPr>
    <w:rPr>
      <w:sz w:val="16"/>
      <w:szCs w:val="16"/>
    </w:rPr>
  </w:style>
  <w:style w:type="paragraph" w:styleId="Textkrper-Einzug3">
    <w:name w:val="Body Text Indent 3"/>
    <w:basedOn w:val="Standard"/>
    <w:semiHidden/>
    <w:pPr>
      <w:spacing w:after="120"/>
      <w:ind w:left="283"/>
    </w:pPr>
    <w:rPr>
      <w:sz w:val="16"/>
      <w:szCs w:val="16"/>
    </w:rPr>
  </w:style>
  <w:style w:type="paragraph" w:styleId="Textkrper-Erstzeileneinzug">
    <w:name w:val="Body Text First Indent"/>
    <w:basedOn w:val="Textkrper"/>
    <w:semiHidden/>
    <w:pPr>
      <w:ind w:firstLine="210"/>
    </w:pPr>
  </w:style>
  <w:style w:type="paragraph" w:styleId="Textkrper-Erstzeileneinzug2">
    <w:name w:val="Body Text First Indent 2"/>
    <w:basedOn w:val="Textkrper-Zeileneinzug"/>
    <w:semiHidden/>
    <w:pPr>
      <w:spacing w:after="120"/>
      <w:ind w:left="283" w:firstLine="210"/>
      <w:jc w:val="left"/>
    </w:pPr>
    <w:rPr>
      <w:lang w:val="de-DE"/>
    </w:rPr>
  </w:style>
  <w:style w:type="paragraph" w:styleId="Umschlagabsenderadresse">
    <w:name w:val="envelope return"/>
    <w:basedOn w:val="Standard"/>
    <w:semiHidden/>
    <w:rPr>
      <w:rFonts w:cs="Arial"/>
      <w:sz w:val="20"/>
    </w:rPr>
  </w:style>
  <w:style w:type="paragraph" w:styleId="Umschlagadresse">
    <w:name w:val="envelope address"/>
    <w:basedOn w:val="Standard"/>
    <w:semiHidden/>
    <w:pPr>
      <w:framePr w:w="4320" w:h="2160" w:hRule="exact" w:hSpace="141" w:wrap="auto" w:hAnchor="page" w:xAlign="center" w:yAlign="bottom"/>
      <w:ind w:left="1"/>
    </w:pPr>
    <w:rPr>
      <w:rFonts w:cs="Arial"/>
      <w:sz w:val="24"/>
      <w:szCs w:val="24"/>
    </w:rPr>
  </w:style>
  <w:style w:type="character" w:styleId="BesuchterLink">
    <w:name w:val="FollowedHyperlink"/>
    <w:semiHidden/>
    <w:rPr>
      <w:color w:val="800080"/>
      <w:u w:val="single"/>
    </w:rPr>
  </w:style>
  <w:style w:type="character" w:styleId="Funotenzeichen">
    <w:name w:val="footnote reference"/>
    <w:semiHidden/>
    <w:rPr>
      <w:vertAlign w:val="superscript"/>
    </w:rPr>
  </w:style>
  <w:style w:type="paragraph" w:customStyle="1" w:styleId="Legende">
    <w:name w:val="Legende"/>
    <w:basedOn w:val="Standard"/>
    <w:rPr>
      <w:rFonts w:cs="Arial"/>
      <w:sz w:val="18"/>
      <w:lang w:val="en-US"/>
    </w:rPr>
  </w:style>
  <w:style w:type="paragraph" w:styleId="Sprechblasentext">
    <w:name w:val="Balloon Text"/>
    <w:basedOn w:val="Standard"/>
    <w:semiHidden/>
    <w:unhideWhenUsed/>
    <w:rPr>
      <w:rFonts w:ascii="Tahoma" w:hAnsi="Tahoma" w:cs="Tahoma"/>
      <w:sz w:val="16"/>
      <w:szCs w:val="16"/>
    </w:rPr>
  </w:style>
  <w:style w:type="character" w:customStyle="1" w:styleId="SprechblasentextZchn">
    <w:name w:val="Sprechblasentext Zchn"/>
    <w:semiHidden/>
    <w:rPr>
      <w:rFonts w:ascii="Tahoma" w:hAnsi="Tahoma" w:cs="Tahoma"/>
      <w:sz w:val="16"/>
      <w:szCs w:val="16"/>
      <w:lang w:val="de-DE" w:eastAsia="de-DE"/>
    </w:rPr>
  </w:style>
  <w:style w:type="character" w:customStyle="1" w:styleId="berschrift1Zchn">
    <w:name w:val="Überschrift 1 Zchn"/>
    <w:rPr>
      <w:rFonts w:ascii="Arial" w:hAnsi="Arial"/>
      <w:b/>
      <w:kern w:val="28"/>
      <w:sz w:val="36"/>
      <w:lang w:val="de-DE" w:eastAsia="de-DE"/>
    </w:rPr>
  </w:style>
  <w:style w:type="character" w:customStyle="1" w:styleId="berschrift2Zchn">
    <w:name w:val="Überschrift 2 Zchn"/>
    <w:rPr>
      <w:rFonts w:ascii="Arial" w:hAnsi="Arial"/>
      <w:b/>
      <w:sz w:val="32"/>
      <w:lang w:val="de-DE" w:eastAsia="de-DE"/>
    </w:rPr>
  </w:style>
  <w:style w:type="character" w:customStyle="1" w:styleId="berschrift3Zchn">
    <w:name w:val="Überschrift 3 Zchn"/>
    <w:rPr>
      <w:rFonts w:ascii="Arial" w:hAnsi="Arial"/>
      <w:b/>
      <w:sz w:val="28"/>
      <w:lang w:val="de-DE" w:eastAsia="de-DE"/>
    </w:rPr>
  </w:style>
  <w:style w:type="character" w:customStyle="1" w:styleId="Textkrper-ZeileneinzugZchn">
    <w:name w:val="Textkörper-Zeileneinzug Zchn"/>
    <w:semiHidden/>
    <w:rPr>
      <w:rFonts w:ascii="Arial" w:hAnsi="Arial"/>
      <w:sz w:val="22"/>
      <w:lang w:val="en-US" w:eastAsia="de-DE"/>
    </w:rPr>
  </w:style>
  <w:style w:type="character" w:customStyle="1" w:styleId="TitelZchn">
    <w:name w:val="Titel Zchn"/>
    <w:rPr>
      <w:rFonts w:ascii="Arial" w:hAnsi="Arial"/>
      <w:b/>
      <w:bCs/>
      <w:sz w:val="52"/>
      <w:lang w:val="de-DE" w:eastAsia="de-DE"/>
    </w:rPr>
  </w:style>
  <w:style w:type="character" w:customStyle="1" w:styleId="FunotentextZchn">
    <w:name w:val="Fußnotentext Zchn"/>
    <w:semiHidden/>
    <w:rPr>
      <w:rFonts w:ascii="Arial" w:hAnsi="Arial"/>
      <w:lang w:val="de-DE" w:eastAsia="de-DE"/>
    </w:rPr>
  </w:style>
  <w:style w:type="paragraph" w:customStyle="1" w:styleId="Graphic">
    <w:name w:val="Graphic"/>
    <w:basedOn w:val="Standard"/>
    <w:pPr>
      <w:spacing w:after="240"/>
      <w:jc w:val="center"/>
    </w:pPr>
    <w:rPr>
      <w:sz w:val="24"/>
      <w:lang w:val="en-US"/>
    </w:rPr>
  </w:style>
  <w:style w:type="paragraph" w:customStyle="1" w:styleId="ListParagraph1">
    <w:name w:val="List Paragraph1"/>
    <w:basedOn w:val="Standard"/>
    <w:qFormat/>
    <w:pPr>
      <w:ind w:left="720"/>
      <w:contextualSpacing/>
    </w:pPr>
    <w:rPr>
      <w:rFonts w:ascii="Times New Roman" w:hAnsi="Times New Roman"/>
      <w:sz w:val="20"/>
    </w:rPr>
  </w:style>
  <w:style w:type="paragraph" w:customStyle="1" w:styleId="Cover">
    <w:name w:val="Cover"/>
    <w:basedOn w:val="Titel"/>
    <w:autoRedefine/>
    <w:pPr>
      <w:jc w:val="left"/>
    </w:pPr>
    <w:rPr>
      <w:lang w:val="en-US"/>
    </w:rPr>
  </w:style>
  <w:style w:type="paragraph" w:customStyle="1" w:styleId="List1">
    <w:name w:val="List1"/>
    <w:basedOn w:val="Standard"/>
    <w:pPr>
      <w:numPr>
        <w:numId w:val="23"/>
      </w:numPr>
      <w:ind w:left="1134" w:firstLine="0"/>
    </w:pPr>
    <w:rPr>
      <w:rFonts w:cs="Arial"/>
      <w:lang w:val="en-US"/>
    </w:rPr>
  </w:style>
  <w:style w:type="paragraph" w:customStyle="1" w:styleId="Kopfzeile2">
    <w:name w:val="Kopfzeile 2"/>
    <w:basedOn w:val="Standard"/>
    <w:rsid w:val="00EC5609"/>
    <w:pPr>
      <w:spacing w:before="1080" w:line="240" w:lineRule="exact"/>
    </w:pPr>
    <w:rPr>
      <w:bCs/>
      <w:color w:val="000000"/>
      <w:lang w:val="de-CH"/>
    </w:rPr>
  </w:style>
  <w:style w:type="paragraph" w:customStyle="1" w:styleId="NoSpacing1">
    <w:name w:val="No Spacing1"/>
    <w:qFormat/>
    <w:rsid w:val="00D11E2C"/>
    <w:rPr>
      <w:rFonts w:ascii="Arial" w:hAnsi="Arial"/>
      <w:sz w:val="22"/>
      <w:lang w:val="de-DE" w:eastAsia="de-DE"/>
    </w:rPr>
  </w:style>
  <w:style w:type="table" w:styleId="Tabellenraster">
    <w:name w:val="Table Grid"/>
    <w:basedOn w:val="NormaleTabelle"/>
    <w:uiPriority w:val="59"/>
    <w:rsid w:val="009530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9C505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theme" Target="theme/theme1.xml"/><Relationship Id="rId16"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header" Target="header3.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jpe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s>
</file>

<file path=word/_rels/header2.xml.rels><?xml version="1.0" encoding="UTF-8" standalone="yes"?>
<Relationships xmlns="http://schemas.openxmlformats.org/package/2006/relationships"><Relationship Id="rId1" Type="http://schemas.openxmlformats.org/officeDocument/2006/relationships/image" Target="media/image72.png"/></Relationships>
</file>

<file path=word/_rels/settings.xml.rels><?xml version="1.0" encoding="UTF-8" standalone="yes"?>
<Relationships xmlns="http://schemas.openxmlformats.org/package/2006/relationships"><Relationship Id="rId1" Type="http://schemas.openxmlformats.org/officeDocument/2006/relationships/attachedTemplate" Target="file:///C:\WINNT\Profiles\Administrator\Anwendungsdaten\Microsoft\Vorlagen\Documentatio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DB3478-AFDC-4F0C-B73D-730F2E14D7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Documentation.dot</Template>
  <TotalTime>0</TotalTime>
  <Pages>49</Pages>
  <Words>5109</Words>
  <Characters>32189</Characters>
  <Application>Microsoft Office Word</Application>
  <DocSecurity>0</DocSecurity>
  <Lines>268</Lines>
  <Paragraphs>74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Inhaltsverzeichnis</vt:lpstr>
      <vt:lpstr>Inhaltsverzeichnis</vt:lpstr>
    </vt:vector>
  </TitlesOfParts>
  <Company/>
  <LinksUpToDate>false</LinksUpToDate>
  <CharactersWithSpaces>37224</CharactersWithSpaces>
  <SharedDoc>false</SharedDoc>
  <HLinks>
    <vt:vector size="726" baseType="variant">
      <vt:variant>
        <vt:i4>1376308</vt:i4>
      </vt:variant>
      <vt:variant>
        <vt:i4>722</vt:i4>
      </vt:variant>
      <vt:variant>
        <vt:i4>0</vt:i4>
      </vt:variant>
      <vt:variant>
        <vt:i4>5</vt:i4>
      </vt:variant>
      <vt:variant>
        <vt:lpwstr/>
      </vt:variant>
      <vt:variant>
        <vt:lpwstr>_Toc451494870</vt:lpwstr>
      </vt:variant>
      <vt:variant>
        <vt:i4>1310772</vt:i4>
      </vt:variant>
      <vt:variant>
        <vt:i4>716</vt:i4>
      </vt:variant>
      <vt:variant>
        <vt:i4>0</vt:i4>
      </vt:variant>
      <vt:variant>
        <vt:i4>5</vt:i4>
      </vt:variant>
      <vt:variant>
        <vt:lpwstr/>
      </vt:variant>
      <vt:variant>
        <vt:lpwstr>_Toc451494869</vt:lpwstr>
      </vt:variant>
      <vt:variant>
        <vt:i4>1310772</vt:i4>
      </vt:variant>
      <vt:variant>
        <vt:i4>710</vt:i4>
      </vt:variant>
      <vt:variant>
        <vt:i4>0</vt:i4>
      </vt:variant>
      <vt:variant>
        <vt:i4>5</vt:i4>
      </vt:variant>
      <vt:variant>
        <vt:lpwstr/>
      </vt:variant>
      <vt:variant>
        <vt:lpwstr>_Toc451494868</vt:lpwstr>
      </vt:variant>
      <vt:variant>
        <vt:i4>1310772</vt:i4>
      </vt:variant>
      <vt:variant>
        <vt:i4>704</vt:i4>
      </vt:variant>
      <vt:variant>
        <vt:i4>0</vt:i4>
      </vt:variant>
      <vt:variant>
        <vt:i4>5</vt:i4>
      </vt:variant>
      <vt:variant>
        <vt:lpwstr/>
      </vt:variant>
      <vt:variant>
        <vt:lpwstr>_Toc451494867</vt:lpwstr>
      </vt:variant>
      <vt:variant>
        <vt:i4>1310772</vt:i4>
      </vt:variant>
      <vt:variant>
        <vt:i4>698</vt:i4>
      </vt:variant>
      <vt:variant>
        <vt:i4>0</vt:i4>
      </vt:variant>
      <vt:variant>
        <vt:i4>5</vt:i4>
      </vt:variant>
      <vt:variant>
        <vt:lpwstr/>
      </vt:variant>
      <vt:variant>
        <vt:lpwstr>_Toc451494866</vt:lpwstr>
      </vt:variant>
      <vt:variant>
        <vt:i4>1310772</vt:i4>
      </vt:variant>
      <vt:variant>
        <vt:i4>692</vt:i4>
      </vt:variant>
      <vt:variant>
        <vt:i4>0</vt:i4>
      </vt:variant>
      <vt:variant>
        <vt:i4>5</vt:i4>
      </vt:variant>
      <vt:variant>
        <vt:lpwstr/>
      </vt:variant>
      <vt:variant>
        <vt:lpwstr>_Toc451494865</vt:lpwstr>
      </vt:variant>
      <vt:variant>
        <vt:i4>1310772</vt:i4>
      </vt:variant>
      <vt:variant>
        <vt:i4>686</vt:i4>
      </vt:variant>
      <vt:variant>
        <vt:i4>0</vt:i4>
      </vt:variant>
      <vt:variant>
        <vt:i4>5</vt:i4>
      </vt:variant>
      <vt:variant>
        <vt:lpwstr/>
      </vt:variant>
      <vt:variant>
        <vt:lpwstr>_Toc451494864</vt:lpwstr>
      </vt:variant>
      <vt:variant>
        <vt:i4>1310772</vt:i4>
      </vt:variant>
      <vt:variant>
        <vt:i4>680</vt:i4>
      </vt:variant>
      <vt:variant>
        <vt:i4>0</vt:i4>
      </vt:variant>
      <vt:variant>
        <vt:i4>5</vt:i4>
      </vt:variant>
      <vt:variant>
        <vt:lpwstr/>
      </vt:variant>
      <vt:variant>
        <vt:lpwstr>_Toc451494863</vt:lpwstr>
      </vt:variant>
      <vt:variant>
        <vt:i4>1310772</vt:i4>
      </vt:variant>
      <vt:variant>
        <vt:i4>674</vt:i4>
      </vt:variant>
      <vt:variant>
        <vt:i4>0</vt:i4>
      </vt:variant>
      <vt:variant>
        <vt:i4>5</vt:i4>
      </vt:variant>
      <vt:variant>
        <vt:lpwstr/>
      </vt:variant>
      <vt:variant>
        <vt:lpwstr>_Toc451494862</vt:lpwstr>
      </vt:variant>
      <vt:variant>
        <vt:i4>1310772</vt:i4>
      </vt:variant>
      <vt:variant>
        <vt:i4>668</vt:i4>
      </vt:variant>
      <vt:variant>
        <vt:i4>0</vt:i4>
      </vt:variant>
      <vt:variant>
        <vt:i4>5</vt:i4>
      </vt:variant>
      <vt:variant>
        <vt:lpwstr/>
      </vt:variant>
      <vt:variant>
        <vt:lpwstr>_Toc451494861</vt:lpwstr>
      </vt:variant>
      <vt:variant>
        <vt:i4>1310772</vt:i4>
      </vt:variant>
      <vt:variant>
        <vt:i4>662</vt:i4>
      </vt:variant>
      <vt:variant>
        <vt:i4>0</vt:i4>
      </vt:variant>
      <vt:variant>
        <vt:i4>5</vt:i4>
      </vt:variant>
      <vt:variant>
        <vt:lpwstr/>
      </vt:variant>
      <vt:variant>
        <vt:lpwstr>_Toc451494860</vt:lpwstr>
      </vt:variant>
      <vt:variant>
        <vt:i4>1507380</vt:i4>
      </vt:variant>
      <vt:variant>
        <vt:i4>656</vt:i4>
      </vt:variant>
      <vt:variant>
        <vt:i4>0</vt:i4>
      </vt:variant>
      <vt:variant>
        <vt:i4>5</vt:i4>
      </vt:variant>
      <vt:variant>
        <vt:lpwstr/>
      </vt:variant>
      <vt:variant>
        <vt:lpwstr>_Toc451494859</vt:lpwstr>
      </vt:variant>
      <vt:variant>
        <vt:i4>1507380</vt:i4>
      </vt:variant>
      <vt:variant>
        <vt:i4>650</vt:i4>
      </vt:variant>
      <vt:variant>
        <vt:i4>0</vt:i4>
      </vt:variant>
      <vt:variant>
        <vt:i4>5</vt:i4>
      </vt:variant>
      <vt:variant>
        <vt:lpwstr/>
      </vt:variant>
      <vt:variant>
        <vt:lpwstr>_Toc451494858</vt:lpwstr>
      </vt:variant>
      <vt:variant>
        <vt:i4>1507380</vt:i4>
      </vt:variant>
      <vt:variant>
        <vt:i4>644</vt:i4>
      </vt:variant>
      <vt:variant>
        <vt:i4>0</vt:i4>
      </vt:variant>
      <vt:variant>
        <vt:i4>5</vt:i4>
      </vt:variant>
      <vt:variant>
        <vt:lpwstr/>
      </vt:variant>
      <vt:variant>
        <vt:lpwstr>_Toc451494857</vt:lpwstr>
      </vt:variant>
      <vt:variant>
        <vt:i4>1507380</vt:i4>
      </vt:variant>
      <vt:variant>
        <vt:i4>638</vt:i4>
      </vt:variant>
      <vt:variant>
        <vt:i4>0</vt:i4>
      </vt:variant>
      <vt:variant>
        <vt:i4>5</vt:i4>
      </vt:variant>
      <vt:variant>
        <vt:lpwstr/>
      </vt:variant>
      <vt:variant>
        <vt:lpwstr>_Toc451494856</vt:lpwstr>
      </vt:variant>
      <vt:variant>
        <vt:i4>1507380</vt:i4>
      </vt:variant>
      <vt:variant>
        <vt:i4>632</vt:i4>
      </vt:variant>
      <vt:variant>
        <vt:i4>0</vt:i4>
      </vt:variant>
      <vt:variant>
        <vt:i4>5</vt:i4>
      </vt:variant>
      <vt:variant>
        <vt:lpwstr/>
      </vt:variant>
      <vt:variant>
        <vt:lpwstr>_Toc451494855</vt:lpwstr>
      </vt:variant>
      <vt:variant>
        <vt:i4>1507380</vt:i4>
      </vt:variant>
      <vt:variant>
        <vt:i4>626</vt:i4>
      </vt:variant>
      <vt:variant>
        <vt:i4>0</vt:i4>
      </vt:variant>
      <vt:variant>
        <vt:i4>5</vt:i4>
      </vt:variant>
      <vt:variant>
        <vt:lpwstr/>
      </vt:variant>
      <vt:variant>
        <vt:lpwstr>_Toc451494854</vt:lpwstr>
      </vt:variant>
      <vt:variant>
        <vt:i4>1507380</vt:i4>
      </vt:variant>
      <vt:variant>
        <vt:i4>620</vt:i4>
      </vt:variant>
      <vt:variant>
        <vt:i4>0</vt:i4>
      </vt:variant>
      <vt:variant>
        <vt:i4>5</vt:i4>
      </vt:variant>
      <vt:variant>
        <vt:lpwstr/>
      </vt:variant>
      <vt:variant>
        <vt:lpwstr>_Toc451494853</vt:lpwstr>
      </vt:variant>
      <vt:variant>
        <vt:i4>1507380</vt:i4>
      </vt:variant>
      <vt:variant>
        <vt:i4>614</vt:i4>
      </vt:variant>
      <vt:variant>
        <vt:i4>0</vt:i4>
      </vt:variant>
      <vt:variant>
        <vt:i4>5</vt:i4>
      </vt:variant>
      <vt:variant>
        <vt:lpwstr/>
      </vt:variant>
      <vt:variant>
        <vt:lpwstr>_Toc451494852</vt:lpwstr>
      </vt:variant>
      <vt:variant>
        <vt:i4>1507380</vt:i4>
      </vt:variant>
      <vt:variant>
        <vt:i4>608</vt:i4>
      </vt:variant>
      <vt:variant>
        <vt:i4>0</vt:i4>
      </vt:variant>
      <vt:variant>
        <vt:i4>5</vt:i4>
      </vt:variant>
      <vt:variant>
        <vt:lpwstr/>
      </vt:variant>
      <vt:variant>
        <vt:lpwstr>_Toc451494851</vt:lpwstr>
      </vt:variant>
      <vt:variant>
        <vt:i4>1507380</vt:i4>
      </vt:variant>
      <vt:variant>
        <vt:i4>602</vt:i4>
      </vt:variant>
      <vt:variant>
        <vt:i4>0</vt:i4>
      </vt:variant>
      <vt:variant>
        <vt:i4>5</vt:i4>
      </vt:variant>
      <vt:variant>
        <vt:lpwstr/>
      </vt:variant>
      <vt:variant>
        <vt:lpwstr>_Toc451494850</vt:lpwstr>
      </vt:variant>
      <vt:variant>
        <vt:i4>1441844</vt:i4>
      </vt:variant>
      <vt:variant>
        <vt:i4>596</vt:i4>
      </vt:variant>
      <vt:variant>
        <vt:i4>0</vt:i4>
      </vt:variant>
      <vt:variant>
        <vt:i4>5</vt:i4>
      </vt:variant>
      <vt:variant>
        <vt:lpwstr/>
      </vt:variant>
      <vt:variant>
        <vt:lpwstr>_Toc451494849</vt:lpwstr>
      </vt:variant>
      <vt:variant>
        <vt:i4>1441844</vt:i4>
      </vt:variant>
      <vt:variant>
        <vt:i4>590</vt:i4>
      </vt:variant>
      <vt:variant>
        <vt:i4>0</vt:i4>
      </vt:variant>
      <vt:variant>
        <vt:i4>5</vt:i4>
      </vt:variant>
      <vt:variant>
        <vt:lpwstr/>
      </vt:variant>
      <vt:variant>
        <vt:lpwstr>_Toc451494848</vt:lpwstr>
      </vt:variant>
      <vt:variant>
        <vt:i4>1441844</vt:i4>
      </vt:variant>
      <vt:variant>
        <vt:i4>584</vt:i4>
      </vt:variant>
      <vt:variant>
        <vt:i4>0</vt:i4>
      </vt:variant>
      <vt:variant>
        <vt:i4>5</vt:i4>
      </vt:variant>
      <vt:variant>
        <vt:lpwstr/>
      </vt:variant>
      <vt:variant>
        <vt:lpwstr>_Toc451494847</vt:lpwstr>
      </vt:variant>
      <vt:variant>
        <vt:i4>1441844</vt:i4>
      </vt:variant>
      <vt:variant>
        <vt:i4>578</vt:i4>
      </vt:variant>
      <vt:variant>
        <vt:i4>0</vt:i4>
      </vt:variant>
      <vt:variant>
        <vt:i4>5</vt:i4>
      </vt:variant>
      <vt:variant>
        <vt:lpwstr/>
      </vt:variant>
      <vt:variant>
        <vt:lpwstr>_Toc451494846</vt:lpwstr>
      </vt:variant>
      <vt:variant>
        <vt:i4>1441844</vt:i4>
      </vt:variant>
      <vt:variant>
        <vt:i4>572</vt:i4>
      </vt:variant>
      <vt:variant>
        <vt:i4>0</vt:i4>
      </vt:variant>
      <vt:variant>
        <vt:i4>5</vt:i4>
      </vt:variant>
      <vt:variant>
        <vt:lpwstr/>
      </vt:variant>
      <vt:variant>
        <vt:lpwstr>_Toc451494845</vt:lpwstr>
      </vt:variant>
      <vt:variant>
        <vt:i4>1441844</vt:i4>
      </vt:variant>
      <vt:variant>
        <vt:i4>566</vt:i4>
      </vt:variant>
      <vt:variant>
        <vt:i4>0</vt:i4>
      </vt:variant>
      <vt:variant>
        <vt:i4>5</vt:i4>
      </vt:variant>
      <vt:variant>
        <vt:lpwstr/>
      </vt:variant>
      <vt:variant>
        <vt:lpwstr>_Toc451494844</vt:lpwstr>
      </vt:variant>
      <vt:variant>
        <vt:i4>1441844</vt:i4>
      </vt:variant>
      <vt:variant>
        <vt:i4>560</vt:i4>
      </vt:variant>
      <vt:variant>
        <vt:i4>0</vt:i4>
      </vt:variant>
      <vt:variant>
        <vt:i4>5</vt:i4>
      </vt:variant>
      <vt:variant>
        <vt:lpwstr/>
      </vt:variant>
      <vt:variant>
        <vt:lpwstr>_Toc451494843</vt:lpwstr>
      </vt:variant>
      <vt:variant>
        <vt:i4>1441844</vt:i4>
      </vt:variant>
      <vt:variant>
        <vt:i4>554</vt:i4>
      </vt:variant>
      <vt:variant>
        <vt:i4>0</vt:i4>
      </vt:variant>
      <vt:variant>
        <vt:i4>5</vt:i4>
      </vt:variant>
      <vt:variant>
        <vt:lpwstr/>
      </vt:variant>
      <vt:variant>
        <vt:lpwstr>_Toc451494842</vt:lpwstr>
      </vt:variant>
      <vt:variant>
        <vt:i4>1441844</vt:i4>
      </vt:variant>
      <vt:variant>
        <vt:i4>548</vt:i4>
      </vt:variant>
      <vt:variant>
        <vt:i4>0</vt:i4>
      </vt:variant>
      <vt:variant>
        <vt:i4>5</vt:i4>
      </vt:variant>
      <vt:variant>
        <vt:lpwstr/>
      </vt:variant>
      <vt:variant>
        <vt:lpwstr>_Toc451494841</vt:lpwstr>
      </vt:variant>
      <vt:variant>
        <vt:i4>1441844</vt:i4>
      </vt:variant>
      <vt:variant>
        <vt:i4>542</vt:i4>
      </vt:variant>
      <vt:variant>
        <vt:i4>0</vt:i4>
      </vt:variant>
      <vt:variant>
        <vt:i4>5</vt:i4>
      </vt:variant>
      <vt:variant>
        <vt:lpwstr/>
      </vt:variant>
      <vt:variant>
        <vt:lpwstr>_Toc451494840</vt:lpwstr>
      </vt:variant>
      <vt:variant>
        <vt:i4>1114164</vt:i4>
      </vt:variant>
      <vt:variant>
        <vt:i4>536</vt:i4>
      </vt:variant>
      <vt:variant>
        <vt:i4>0</vt:i4>
      </vt:variant>
      <vt:variant>
        <vt:i4>5</vt:i4>
      </vt:variant>
      <vt:variant>
        <vt:lpwstr/>
      </vt:variant>
      <vt:variant>
        <vt:lpwstr>_Toc451494839</vt:lpwstr>
      </vt:variant>
      <vt:variant>
        <vt:i4>1114164</vt:i4>
      </vt:variant>
      <vt:variant>
        <vt:i4>530</vt:i4>
      </vt:variant>
      <vt:variant>
        <vt:i4>0</vt:i4>
      </vt:variant>
      <vt:variant>
        <vt:i4>5</vt:i4>
      </vt:variant>
      <vt:variant>
        <vt:lpwstr/>
      </vt:variant>
      <vt:variant>
        <vt:lpwstr>_Toc451494838</vt:lpwstr>
      </vt:variant>
      <vt:variant>
        <vt:i4>1114164</vt:i4>
      </vt:variant>
      <vt:variant>
        <vt:i4>524</vt:i4>
      </vt:variant>
      <vt:variant>
        <vt:i4>0</vt:i4>
      </vt:variant>
      <vt:variant>
        <vt:i4>5</vt:i4>
      </vt:variant>
      <vt:variant>
        <vt:lpwstr/>
      </vt:variant>
      <vt:variant>
        <vt:lpwstr>_Toc451494837</vt:lpwstr>
      </vt:variant>
      <vt:variant>
        <vt:i4>1114164</vt:i4>
      </vt:variant>
      <vt:variant>
        <vt:i4>518</vt:i4>
      </vt:variant>
      <vt:variant>
        <vt:i4>0</vt:i4>
      </vt:variant>
      <vt:variant>
        <vt:i4>5</vt:i4>
      </vt:variant>
      <vt:variant>
        <vt:lpwstr/>
      </vt:variant>
      <vt:variant>
        <vt:lpwstr>_Toc451494836</vt:lpwstr>
      </vt:variant>
      <vt:variant>
        <vt:i4>1114164</vt:i4>
      </vt:variant>
      <vt:variant>
        <vt:i4>512</vt:i4>
      </vt:variant>
      <vt:variant>
        <vt:i4>0</vt:i4>
      </vt:variant>
      <vt:variant>
        <vt:i4>5</vt:i4>
      </vt:variant>
      <vt:variant>
        <vt:lpwstr/>
      </vt:variant>
      <vt:variant>
        <vt:lpwstr>_Toc451494835</vt:lpwstr>
      </vt:variant>
      <vt:variant>
        <vt:i4>1114164</vt:i4>
      </vt:variant>
      <vt:variant>
        <vt:i4>506</vt:i4>
      </vt:variant>
      <vt:variant>
        <vt:i4>0</vt:i4>
      </vt:variant>
      <vt:variant>
        <vt:i4>5</vt:i4>
      </vt:variant>
      <vt:variant>
        <vt:lpwstr/>
      </vt:variant>
      <vt:variant>
        <vt:lpwstr>_Toc451494834</vt:lpwstr>
      </vt:variant>
      <vt:variant>
        <vt:i4>1114164</vt:i4>
      </vt:variant>
      <vt:variant>
        <vt:i4>500</vt:i4>
      </vt:variant>
      <vt:variant>
        <vt:i4>0</vt:i4>
      </vt:variant>
      <vt:variant>
        <vt:i4>5</vt:i4>
      </vt:variant>
      <vt:variant>
        <vt:lpwstr/>
      </vt:variant>
      <vt:variant>
        <vt:lpwstr>_Toc451494833</vt:lpwstr>
      </vt:variant>
      <vt:variant>
        <vt:i4>1114164</vt:i4>
      </vt:variant>
      <vt:variant>
        <vt:i4>494</vt:i4>
      </vt:variant>
      <vt:variant>
        <vt:i4>0</vt:i4>
      </vt:variant>
      <vt:variant>
        <vt:i4>5</vt:i4>
      </vt:variant>
      <vt:variant>
        <vt:lpwstr/>
      </vt:variant>
      <vt:variant>
        <vt:lpwstr>_Toc451494832</vt:lpwstr>
      </vt:variant>
      <vt:variant>
        <vt:i4>1114164</vt:i4>
      </vt:variant>
      <vt:variant>
        <vt:i4>488</vt:i4>
      </vt:variant>
      <vt:variant>
        <vt:i4>0</vt:i4>
      </vt:variant>
      <vt:variant>
        <vt:i4>5</vt:i4>
      </vt:variant>
      <vt:variant>
        <vt:lpwstr/>
      </vt:variant>
      <vt:variant>
        <vt:lpwstr>_Toc451494831</vt:lpwstr>
      </vt:variant>
      <vt:variant>
        <vt:i4>1114164</vt:i4>
      </vt:variant>
      <vt:variant>
        <vt:i4>482</vt:i4>
      </vt:variant>
      <vt:variant>
        <vt:i4>0</vt:i4>
      </vt:variant>
      <vt:variant>
        <vt:i4>5</vt:i4>
      </vt:variant>
      <vt:variant>
        <vt:lpwstr/>
      </vt:variant>
      <vt:variant>
        <vt:lpwstr>_Toc451494830</vt:lpwstr>
      </vt:variant>
      <vt:variant>
        <vt:i4>1048628</vt:i4>
      </vt:variant>
      <vt:variant>
        <vt:i4>476</vt:i4>
      </vt:variant>
      <vt:variant>
        <vt:i4>0</vt:i4>
      </vt:variant>
      <vt:variant>
        <vt:i4>5</vt:i4>
      </vt:variant>
      <vt:variant>
        <vt:lpwstr/>
      </vt:variant>
      <vt:variant>
        <vt:lpwstr>_Toc451494829</vt:lpwstr>
      </vt:variant>
      <vt:variant>
        <vt:i4>1048628</vt:i4>
      </vt:variant>
      <vt:variant>
        <vt:i4>470</vt:i4>
      </vt:variant>
      <vt:variant>
        <vt:i4>0</vt:i4>
      </vt:variant>
      <vt:variant>
        <vt:i4>5</vt:i4>
      </vt:variant>
      <vt:variant>
        <vt:lpwstr/>
      </vt:variant>
      <vt:variant>
        <vt:lpwstr>_Toc451494828</vt:lpwstr>
      </vt:variant>
      <vt:variant>
        <vt:i4>1048628</vt:i4>
      </vt:variant>
      <vt:variant>
        <vt:i4>464</vt:i4>
      </vt:variant>
      <vt:variant>
        <vt:i4>0</vt:i4>
      </vt:variant>
      <vt:variant>
        <vt:i4>5</vt:i4>
      </vt:variant>
      <vt:variant>
        <vt:lpwstr/>
      </vt:variant>
      <vt:variant>
        <vt:lpwstr>_Toc451494827</vt:lpwstr>
      </vt:variant>
      <vt:variant>
        <vt:i4>1048628</vt:i4>
      </vt:variant>
      <vt:variant>
        <vt:i4>458</vt:i4>
      </vt:variant>
      <vt:variant>
        <vt:i4>0</vt:i4>
      </vt:variant>
      <vt:variant>
        <vt:i4>5</vt:i4>
      </vt:variant>
      <vt:variant>
        <vt:lpwstr/>
      </vt:variant>
      <vt:variant>
        <vt:lpwstr>_Toc451494826</vt:lpwstr>
      </vt:variant>
      <vt:variant>
        <vt:i4>1048628</vt:i4>
      </vt:variant>
      <vt:variant>
        <vt:i4>452</vt:i4>
      </vt:variant>
      <vt:variant>
        <vt:i4>0</vt:i4>
      </vt:variant>
      <vt:variant>
        <vt:i4>5</vt:i4>
      </vt:variant>
      <vt:variant>
        <vt:lpwstr/>
      </vt:variant>
      <vt:variant>
        <vt:lpwstr>_Toc451494825</vt:lpwstr>
      </vt:variant>
      <vt:variant>
        <vt:i4>1048628</vt:i4>
      </vt:variant>
      <vt:variant>
        <vt:i4>446</vt:i4>
      </vt:variant>
      <vt:variant>
        <vt:i4>0</vt:i4>
      </vt:variant>
      <vt:variant>
        <vt:i4>5</vt:i4>
      </vt:variant>
      <vt:variant>
        <vt:lpwstr/>
      </vt:variant>
      <vt:variant>
        <vt:lpwstr>_Toc451494824</vt:lpwstr>
      </vt:variant>
      <vt:variant>
        <vt:i4>1048628</vt:i4>
      </vt:variant>
      <vt:variant>
        <vt:i4>440</vt:i4>
      </vt:variant>
      <vt:variant>
        <vt:i4>0</vt:i4>
      </vt:variant>
      <vt:variant>
        <vt:i4>5</vt:i4>
      </vt:variant>
      <vt:variant>
        <vt:lpwstr/>
      </vt:variant>
      <vt:variant>
        <vt:lpwstr>_Toc451494823</vt:lpwstr>
      </vt:variant>
      <vt:variant>
        <vt:i4>1048628</vt:i4>
      </vt:variant>
      <vt:variant>
        <vt:i4>434</vt:i4>
      </vt:variant>
      <vt:variant>
        <vt:i4>0</vt:i4>
      </vt:variant>
      <vt:variant>
        <vt:i4>5</vt:i4>
      </vt:variant>
      <vt:variant>
        <vt:lpwstr/>
      </vt:variant>
      <vt:variant>
        <vt:lpwstr>_Toc451494822</vt:lpwstr>
      </vt:variant>
      <vt:variant>
        <vt:i4>1048628</vt:i4>
      </vt:variant>
      <vt:variant>
        <vt:i4>428</vt:i4>
      </vt:variant>
      <vt:variant>
        <vt:i4>0</vt:i4>
      </vt:variant>
      <vt:variant>
        <vt:i4>5</vt:i4>
      </vt:variant>
      <vt:variant>
        <vt:lpwstr/>
      </vt:variant>
      <vt:variant>
        <vt:lpwstr>_Toc451494821</vt:lpwstr>
      </vt:variant>
      <vt:variant>
        <vt:i4>1048628</vt:i4>
      </vt:variant>
      <vt:variant>
        <vt:i4>422</vt:i4>
      </vt:variant>
      <vt:variant>
        <vt:i4>0</vt:i4>
      </vt:variant>
      <vt:variant>
        <vt:i4>5</vt:i4>
      </vt:variant>
      <vt:variant>
        <vt:lpwstr/>
      </vt:variant>
      <vt:variant>
        <vt:lpwstr>_Toc451494820</vt:lpwstr>
      </vt:variant>
      <vt:variant>
        <vt:i4>1245236</vt:i4>
      </vt:variant>
      <vt:variant>
        <vt:i4>416</vt:i4>
      </vt:variant>
      <vt:variant>
        <vt:i4>0</vt:i4>
      </vt:variant>
      <vt:variant>
        <vt:i4>5</vt:i4>
      </vt:variant>
      <vt:variant>
        <vt:lpwstr/>
      </vt:variant>
      <vt:variant>
        <vt:lpwstr>_Toc451494819</vt:lpwstr>
      </vt:variant>
      <vt:variant>
        <vt:i4>1245236</vt:i4>
      </vt:variant>
      <vt:variant>
        <vt:i4>410</vt:i4>
      </vt:variant>
      <vt:variant>
        <vt:i4>0</vt:i4>
      </vt:variant>
      <vt:variant>
        <vt:i4>5</vt:i4>
      </vt:variant>
      <vt:variant>
        <vt:lpwstr/>
      </vt:variant>
      <vt:variant>
        <vt:lpwstr>_Toc451494818</vt:lpwstr>
      </vt:variant>
      <vt:variant>
        <vt:i4>1245236</vt:i4>
      </vt:variant>
      <vt:variant>
        <vt:i4>404</vt:i4>
      </vt:variant>
      <vt:variant>
        <vt:i4>0</vt:i4>
      </vt:variant>
      <vt:variant>
        <vt:i4>5</vt:i4>
      </vt:variant>
      <vt:variant>
        <vt:lpwstr/>
      </vt:variant>
      <vt:variant>
        <vt:lpwstr>_Toc451494817</vt:lpwstr>
      </vt:variant>
      <vt:variant>
        <vt:i4>1245236</vt:i4>
      </vt:variant>
      <vt:variant>
        <vt:i4>398</vt:i4>
      </vt:variant>
      <vt:variant>
        <vt:i4>0</vt:i4>
      </vt:variant>
      <vt:variant>
        <vt:i4>5</vt:i4>
      </vt:variant>
      <vt:variant>
        <vt:lpwstr/>
      </vt:variant>
      <vt:variant>
        <vt:lpwstr>_Toc451494816</vt:lpwstr>
      </vt:variant>
      <vt:variant>
        <vt:i4>1245236</vt:i4>
      </vt:variant>
      <vt:variant>
        <vt:i4>392</vt:i4>
      </vt:variant>
      <vt:variant>
        <vt:i4>0</vt:i4>
      </vt:variant>
      <vt:variant>
        <vt:i4>5</vt:i4>
      </vt:variant>
      <vt:variant>
        <vt:lpwstr/>
      </vt:variant>
      <vt:variant>
        <vt:lpwstr>_Toc451494815</vt:lpwstr>
      </vt:variant>
      <vt:variant>
        <vt:i4>1245236</vt:i4>
      </vt:variant>
      <vt:variant>
        <vt:i4>386</vt:i4>
      </vt:variant>
      <vt:variant>
        <vt:i4>0</vt:i4>
      </vt:variant>
      <vt:variant>
        <vt:i4>5</vt:i4>
      </vt:variant>
      <vt:variant>
        <vt:lpwstr/>
      </vt:variant>
      <vt:variant>
        <vt:lpwstr>_Toc451494814</vt:lpwstr>
      </vt:variant>
      <vt:variant>
        <vt:i4>1245236</vt:i4>
      </vt:variant>
      <vt:variant>
        <vt:i4>380</vt:i4>
      </vt:variant>
      <vt:variant>
        <vt:i4>0</vt:i4>
      </vt:variant>
      <vt:variant>
        <vt:i4>5</vt:i4>
      </vt:variant>
      <vt:variant>
        <vt:lpwstr/>
      </vt:variant>
      <vt:variant>
        <vt:lpwstr>_Toc451494813</vt:lpwstr>
      </vt:variant>
      <vt:variant>
        <vt:i4>1245236</vt:i4>
      </vt:variant>
      <vt:variant>
        <vt:i4>374</vt:i4>
      </vt:variant>
      <vt:variant>
        <vt:i4>0</vt:i4>
      </vt:variant>
      <vt:variant>
        <vt:i4>5</vt:i4>
      </vt:variant>
      <vt:variant>
        <vt:lpwstr/>
      </vt:variant>
      <vt:variant>
        <vt:lpwstr>_Toc451494812</vt:lpwstr>
      </vt:variant>
      <vt:variant>
        <vt:i4>1245236</vt:i4>
      </vt:variant>
      <vt:variant>
        <vt:i4>368</vt:i4>
      </vt:variant>
      <vt:variant>
        <vt:i4>0</vt:i4>
      </vt:variant>
      <vt:variant>
        <vt:i4>5</vt:i4>
      </vt:variant>
      <vt:variant>
        <vt:lpwstr/>
      </vt:variant>
      <vt:variant>
        <vt:lpwstr>_Toc451494811</vt:lpwstr>
      </vt:variant>
      <vt:variant>
        <vt:i4>1245236</vt:i4>
      </vt:variant>
      <vt:variant>
        <vt:i4>362</vt:i4>
      </vt:variant>
      <vt:variant>
        <vt:i4>0</vt:i4>
      </vt:variant>
      <vt:variant>
        <vt:i4>5</vt:i4>
      </vt:variant>
      <vt:variant>
        <vt:lpwstr/>
      </vt:variant>
      <vt:variant>
        <vt:lpwstr>_Toc451494810</vt:lpwstr>
      </vt:variant>
      <vt:variant>
        <vt:i4>1179700</vt:i4>
      </vt:variant>
      <vt:variant>
        <vt:i4>356</vt:i4>
      </vt:variant>
      <vt:variant>
        <vt:i4>0</vt:i4>
      </vt:variant>
      <vt:variant>
        <vt:i4>5</vt:i4>
      </vt:variant>
      <vt:variant>
        <vt:lpwstr/>
      </vt:variant>
      <vt:variant>
        <vt:lpwstr>_Toc451494809</vt:lpwstr>
      </vt:variant>
      <vt:variant>
        <vt:i4>1179700</vt:i4>
      </vt:variant>
      <vt:variant>
        <vt:i4>350</vt:i4>
      </vt:variant>
      <vt:variant>
        <vt:i4>0</vt:i4>
      </vt:variant>
      <vt:variant>
        <vt:i4>5</vt:i4>
      </vt:variant>
      <vt:variant>
        <vt:lpwstr/>
      </vt:variant>
      <vt:variant>
        <vt:lpwstr>_Toc451494808</vt:lpwstr>
      </vt:variant>
      <vt:variant>
        <vt:i4>1179700</vt:i4>
      </vt:variant>
      <vt:variant>
        <vt:i4>344</vt:i4>
      </vt:variant>
      <vt:variant>
        <vt:i4>0</vt:i4>
      </vt:variant>
      <vt:variant>
        <vt:i4>5</vt:i4>
      </vt:variant>
      <vt:variant>
        <vt:lpwstr/>
      </vt:variant>
      <vt:variant>
        <vt:lpwstr>_Toc451494807</vt:lpwstr>
      </vt:variant>
      <vt:variant>
        <vt:i4>1179700</vt:i4>
      </vt:variant>
      <vt:variant>
        <vt:i4>338</vt:i4>
      </vt:variant>
      <vt:variant>
        <vt:i4>0</vt:i4>
      </vt:variant>
      <vt:variant>
        <vt:i4>5</vt:i4>
      </vt:variant>
      <vt:variant>
        <vt:lpwstr/>
      </vt:variant>
      <vt:variant>
        <vt:lpwstr>_Toc451494806</vt:lpwstr>
      </vt:variant>
      <vt:variant>
        <vt:i4>1179700</vt:i4>
      </vt:variant>
      <vt:variant>
        <vt:i4>332</vt:i4>
      </vt:variant>
      <vt:variant>
        <vt:i4>0</vt:i4>
      </vt:variant>
      <vt:variant>
        <vt:i4>5</vt:i4>
      </vt:variant>
      <vt:variant>
        <vt:lpwstr/>
      </vt:variant>
      <vt:variant>
        <vt:lpwstr>_Toc451494805</vt:lpwstr>
      </vt:variant>
      <vt:variant>
        <vt:i4>1179700</vt:i4>
      </vt:variant>
      <vt:variant>
        <vt:i4>326</vt:i4>
      </vt:variant>
      <vt:variant>
        <vt:i4>0</vt:i4>
      </vt:variant>
      <vt:variant>
        <vt:i4>5</vt:i4>
      </vt:variant>
      <vt:variant>
        <vt:lpwstr/>
      </vt:variant>
      <vt:variant>
        <vt:lpwstr>_Toc451494804</vt:lpwstr>
      </vt:variant>
      <vt:variant>
        <vt:i4>1179700</vt:i4>
      </vt:variant>
      <vt:variant>
        <vt:i4>320</vt:i4>
      </vt:variant>
      <vt:variant>
        <vt:i4>0</vt:i4>
      </vt:variant>
      <vt:variant>
        <vt:i4>5</vt:i4>
      </vt:variant>
      <vt:variant>
        <vt:lpwstr/>
      </vt:variant>
      <vt:variant>
        <vt:lpwstr>_Toc451494803</vt:lpwstr>
      </vt:variant>
      <vt:variant>
        <vt:i4>1179700</vt:i4>
      </vt:variant>
      <vt:variant>
        <vt:i4>314</vt:i4>
      </vt:variant>
      <vt:variant>
        <vt:i4>0</vt:i4>
      </vt:variant>
      <vt:variant>
        <vt:i4>5</vt:i4>
      </vt:variant>
      <vt:variant>
        <vt:lpwstr/>
      </vt:variant>
      <vt:variant>
        <vt:lpwstr>_Toc451494802</vt:lpwstr>
      </vt:variant>
      <vt:variant>
        <vt:i4>1179700</vt:i4>
      </vt:variant>
      <vt:variant>
        <vt:i4>308</vt:i4>
      </vt:variant>
      <vt:variant>
        <vt:i4>0</vt:i4>
      </vt:variant>
      <vt:variant>
        <vt:i4>5</vt:i4>
      </vt:variant>
      <vt:variant>
        <vt:lpwstr/>
      </vt:variant>
      <vt:variant>
        <vt:lpwstr>_Toc451494801</vt:lpwstr>
      </vt:variant>
      <vt:variant>
        <vt:i4>1179700</vt:i4>
      </vt:variant>
      <vt:variant>
        <vt:i4>302</vt:i4>
      </vt:variant>
      <vt:variant>
        <vt:i4>0</vt:i4>
      </vt:variant>
      <vt:variant>
        <vt:i4>5</vt:i4>
      </vt:variant>
      <vt:variant>
        <vt:lpwstr/>
      </vt:variant>
      <vt:variant>
        <vt:lpwstr>_Toc451494800</vt:lpwstr>
      </vt:variant>
      <vt:variant>
        <vt:i4>1769531</vt:i4>
      </vt:variant>
      <vt:variant>
        <vt:i4>296</vt:i4>
      </vt:variant>
      <vt:variant>
        <vt:i4>0</vt:i4>
      </vt:variant>
      <vt:variant>
        <vt:i4>5</vt:i4>
      </vt:variant>
      <vt:variant>
        <vt:lpwstr/>
      </vt:variant>
      <vt:variant>
        <vt:lpwstr>_Toc451494799</vt:lpwstr>
      </vt:variant>
      <vt:variant>
        <vt:i4>1769531</vt:i4>
      </vt:variant>
      <vt:variant>
        <vt:i4>290</vt:i4>
      </vt:variant>
      <vt:variant>
        <vt:i4>0</vt:i4>
      </vt:variant>
      <vt:variant>
        <vt:i4>5</vt:i4>
      </vt:variant>
      <vt:variant>
        <vt:lpwstr/>
      </vt:variant>
      <vt:variant>
        <vt:lpwstr>_Toc451494798</vt:lpwstr>
      </vt:variant>
      <vt:variant>
        <vt:i4>1769531</vt:i4>
      </vt:variant>
      <vt:variant>
        <vt:i4>284</vt:i4>
      </vt:variant>
      <vt:variant>
        <vt:i4>0</vt:i4>
      </vt:variant>
      <vt:variant>
        <vt:i4>5</vt:i4>
      </vt:variant>
      <vt:variant>
        <vt:lpwstr/>
      </vt:variant>
      <vt:variant>
        <vt:lpwstr>_Toc451494797</vt:lpwstr>
      </vt:variant>
      <vt:variant>
        <vt:i4>1769531</vt:i4>
      </vt:variant>
      <vt:variant>
        <vt:i4>278</vt:i4>
      </vt:variant>
      <vt:variant>
        <vt:i4>0</vt:i4>
      </vt:variant>
      <vt:variant>
        <vt:i4>5</vt:i4>
      </vt:variant>
      <vt:variant>
        <vt:lpwstr/>
      </vt:variant>
      <vt:variant>
        <vt:lpwstr>_Toc451494796</vt:lpwstr>
      </vt:variant>
      <vt:variant>
        <vt:i4>1769531</vt:i4>
      </vt:variant>
      <vt:variant>
        <vt:i4>272</vt:i4>
      </vt:variant>
      <vt:variant>
        <vt:i4>0</vt:i4>
      </vt:variant>
      <vt:variant>
        <vt:i4>5</vt:i4>
      </vt:variant>
      <vt:variant>
        <vt:lpwstr/>
      </vt:variant>
      <vt:variant>
        <vt:lpwstr>_Toc451494795</vt:lpwstr>
      </vt:variant>
      <vt:variant>
        <vt:i4>1769531</vt:i4>
      </vt:variant>
      <vt:variant>
        <vt:i4>266</vt:i4>
      </vt:variant>
      <vt:variant>
        <vt:i4>0</vt:i4>
      </vt:variant>
      <vt:variant>
        <vt:i4>5</vt:i4>
      </vt:variant>
      <vt:variant>
        <vt:lpwstr/>
      </vt:variant>
      <vt:variant>
        <vt:lpwstr>_Toc451494794</vt:lpwstr>
      </vt:variant>
      <vt:variant>
        <vt:i4>1769531</vt:i4>
      </vt:variant>
      <vt:variant>
        <vt:i4>260</vt:i4>
      </vt:variant>
      <vt:variant>
        <vt:i4>0</vt:i4>
      </vt:variant>
      <vt:variant>
        <vt:i4>5</vt:i4>
      </vt:variant>
      <vt:variant>
        <vt:lpwstr/>
      </vt:variant>
      <vt:variant>
        <vt:lpwstr>_Toc451494793</vt:lpwstr>
      </vt:variant>
      <vt:variant>
        <vt:i4>1769531</vt:i4>
      </vt:variant>
      <vt:variant>
        <vt:i4>254</vt:i4>
      </vt:variant>
      <vt:variant>
        <vt:i4>0</vt:i4>
      </vt:variant>
      <vt:variant>
        <vt:i4>5</vt:i4>
      </vt:variant>
      <vt:variant>
        <vt:lpwstr/>
      </vt:variant>
      <vt:variant>
        <vt:lpwstr>_Toc451494792</vt:lpwstr>
      </vt:variant>
      <vt:variant>
        <vt:i4>1769531</vt:i4>
      </vt:variant>
      <vt:variant>
        <vt:i4>248</vt:i4>
      </vt:variant>
      <vt:variant>
        <vt:i4>0</vt:i4>
      </vt:variant>
      <vt:variant>
        <vt:i4>5</vt:i4>
      </vt:variant>
      <vt:variant>
        <vt:lpwstr/>
      </vt:variant>
      <vt:variant>
        <vt:lpwstr>_Toc451494791</vt:lpwstr>
      </vt:variant>
      <vt:variant>
        <vt:i4>1769531</vt:i4>
      </vt:variant>
      <vt:variant>
        <vt:i4>242</vt:i4>
      </vt:variant>
      <vt:variant>
        <vt:i4>0</vt:i4>
      </vt:variant>
      <vt:variant>
        <vt:i4>5</vt:i4>
      </vt:variant>
      <vt:variant>
        <vt:lpwstr/>
      </vt:variant>
      <vt:variant>
        <vt:lpwstr>_Toc451494790</vt:lpwstr>
      </vt:variant>
      <vt:variant>
        <vt:i4>1703995</vt:i4>
      </vt:variant>
      <vt:variant>
        <vt:i4>236</vt:i4>
      </vt:variant>
      <vt:variant>
        <vt:i4>0</vt:i4>
      </vt:variant>
      <vt:variant>
        <vt:i4>5</vt:i4>
      </vt:variant>
      <vt:variant>
        <vt:lpwstr/>
      </vt:variant>
      <vt:variant>
        <vt:lpwstr>_Toc451494789</vt:lpwstr>
      </vt:variant>
      <vt:variant>
        <vt:i4>1703995</vt:i4>
      </vt:variant>
      <vt:variant>
        <vt:i4>230</vt:i4>
      </vt:variant>
      <vt:variant>
        <vt:i4>0</vt:i4>
      </vt:variant>
      <vt:variant>
        <vt:i4>5</vt:i4>
      </vt:variant>
      <vt:variant>
        <vt:lpwstr/>
      </vt:variant>
      <vt:variant>
        <vt:lpwstr>_Toc451494788</vt:lpwstr>
      </vt:variant>
      <vt:variant>
        <vt:i4>1703995</vt:i4>
      </vt:variant>
      <vt:variant>
        <vt:i4>224</vt:i4>
      </vt:variant>
      <vt:variant>
        <vt:i4>0</vt:i4>
      </vt:variant>
      <vt:variant>
        <vt:i4>5</vt:i4>
      </vt:variant>
      <vt:variant>
        <vt:lpwstr/>
      </vt:variant>
      <vt:variant>
        <vt:lpwstr>_Toc451494787</vt:lpwstr>
      </vt:variant>
      <vt:variant>
        <vt:i4>1703995</vt:i4>
      </vt:variant>
      <vt:variant>
        <vt:i4>218</vt:i4>
      </vt:variant>
      <vt:variant>
        <vt:i4>0</vt:i4>
      </vt:variant>
      <vt:variant>
        <vt:i4>5</vt:i4>
      </vt:variant>
      <vt:variant>
        <vt:lpwstr/>
      </vt:variant>
      <vt:variant>
        <vt:lpwstr>_Toc451494786</vt:lpwstr>
      </vt:variant>
      <vt:variant>
        <vt:i4>1703995</vt:i4>
      </vt:variant>
      <vt:variant>
        <vt:i4>212</vt:i4>
      </vt:variant>
      <vt:variant>
        <vt:i4>0</vt:i4>
      </vt:variant>
      <vt:variant>
        <vt:i4>5</vt:i4>
      </vt:variant>
      <vt:variant>
        <vt:lpwstr/>
      </vt:variant>
      <vt:variant>
        <vt:lpwstr>_Toc451494785</vt:lpwstr>
      </vt:variant>
      <vt:variant>
        <vt:i4>1703995</vt:i4>
      </vt:variant>
      <vt:variant>
        <vt:i4>206</vt:i4>
      </vt:variant>
      <vt:variant>
        <vt:i4>0</vt:i4>
      </vt:variant>
      <vt:variant>
        <vt:i4>5</vt:i4>
      </vt:variant>
      <vt:variant>
        <vt:lpwstr/>
      </vt:variant>
      <vt:variant>
        <vt:lpwstr>_Toc451494784</vt:lpwstr>
      </vt:variant>
      <vt:variant>
        <vt:i4>1703995</vt:i4>
      </vt:variant>
      <vt:variant>
        <vt:i4>200</vt:i4>
      </vt:variant>
      <vt:variant>
        <vt:i4>0</vt:i4>
      </vt:variant>
      <vt:variant>
        <vt:i4>5</vt:i4>
      </vt:variant>
      <vt:variant>
        <vt:lpwstr/>
      </vt:variant>
      <vt:variant>
        <vt:lpwstr>_Toc451494783</vt:lpwstr>
      </vt:variant>
      <vt:variant>
        <vt:i4>1703995</vt:i4>
      </vt:variant>
      <vt:variant>
        <vt:i4>194</vt:i4>
      </vt:variant>
      <vt:variant>
        <vt:i4>0</vt:i4>
      </vt:variant>
      <vt:variant>
        <vt:i4>5</vt:i4>
      </vt:variant>
      <vt:variant>
        <vt:lpwstr/>
      </vt:variant>
      <vt:variant>
        <vt:lpwstr>_Toc451494782</vt:lpwstr>
      </vt:variant>
      <vt:variant>
        <vt:i4>1703995</vt:i4>
      </vt:variant>
      <vt:variant>
        <vt:i4>188</vt:i4>
      </vt:variant>
      <vt:variant>
        <vt:i4>0</vt:i4>
      </vt:variant>
      <vt:variant>
        <vt:i4>5</vt:i4>
      </vt:variant>
      <vt:variant>
        <vt:lpwstr/>
      </vt:variant>
      <vt:variant>
        <vt:lpwstr>_Toc451494781</vt:lpwstr>
      </vt:variant>
      <vt:variant>
        <vt:i4>1703995</vt:i4>
      </vt:variant>
      <vt:variant>
        <vt:i4>182</vt:i4>
      </vt:variant>
      <vt:variant>
        <vt:i4>0</vt:i4>
      </vt:variant>
      <vt:variant>
        <vt:i4>5</vt:i4>
      </vt:variant>
      <vt:variant>
        <vt:lpwstr/>
      </vt:variant>
      <vt:variant>
        <vt:lpwstr>_Toc451494780</vt:lpwstr>
      </vt:variant>
      <vt:variant>
        <vt:i4>1376315</vt:i4>
      </vt:variant>
      <vt:variant>
        <vt:i4>176</vt:i4>
      </vt:variant>
      <vt:variant>
        <vt:i4>0</vt:i4>
      </vt:variant>
      <vt:variant>
        <vt:i4>5</vt:i4>
      </vt:variant>
      <vt:variant>
        <vt:lpwstr/>
      </vt:variant>
      <vt:variant>
        <vt:lpwstr>_Toc451494779</vt:lpwstr>
      </vt:variant>
      <vt:variant>
        <vt:i4>1376315</vt:i4>
      </vt:variant>
      <vt:variant>
        <vt:i4>170</vt:i4>
      </vt:variant>
      <vt:variant>
        <vt:i4>0</vt:i4>
      </vt:variant>
      <vt:variant>
        <vt:i4>5</vt:i4>
      </vt:variant>
      <vt:variant>
        <vt:lpwstr/>
      </vt:variant>
      <vt:variant>
        <vt:lpwstr>_Toc451494778</vt:lpwstr>
      </vt:variant>
      <vt:variant>
        <vt:i4>1376315</vt:i4>
      </vt:variant>
      <vt:variant>
        <vt:i4>164</vt:i4>
      </vt:variant>
      <vt:variant>
        <vt:i4>0</vt:i4>
      </vt:variant>
      <vt:variant>
        <vt:i4>5</vt:i4>
      </vt:variant>
      <vt:variant>
        <vt:lpwstr/>
      </vt:variant>
      <vt:variant>
        <vt:lpwstr>_Toc451494777</vt:lpwstr>
      </vt:variant>
      <vt:variant>
        <vt:i4>1376315</vt:i4>
      </vt:variant>
      <vt:variant>
        <vt:i4>158</vt:i4>
      </vt:variant>
      <vt:variant>
        <vt:i4>0</vt:i4>
      </vt:variant>
      <vt:variant>
        <vt:i4>5</vt:i4>
      </vt:variant>
      <vt:variant>
        <vt:lpwstr/>
      </vt:variant>
      <vt:variant>
        <vt:lpwstr>_Toc451494776</vt:lpwstr>
      </vt:variant>
      <vt:variant>
        <vt:i4>1376315</vt:i4>
      </vt:variant>
      <vt:variant>
        <vt:i4>152</vt:i4>
      </vt:variant>
      <vt:variant>
        <vt:i4>0</vt:i4>
      </vt:variant>
      <vt:variant>
        <vt:i4>5</vt:i4>
      </vt:variant>
      <vt:variant>
        <vt:lpwstr/>
      </vt:variant>
      <vt:variant>
        <vt:lpwstr>_Toc451494775</vt:lpwstr>
      </vt:variant>
      <vt:variant>
        <vt:i4>1376315</vt:i4>
      </vt:variant>
      <vt:variant>
        <vt:i4>146</vt:i4>
      </vt:variant>
      <vt:variant>
        <vt:i4>0</vt:i4>
      </vt:variant>
      <vt:variant>
        <vt:i4>5</vt:i4>
      </vt:variant>
      <vt:variant>
        <vt:lpwstr/>
      </vt:variant>
      <vt:variant>
        <vt:lpwstr>_Toc451494774</vt:lpwstr>
      </vt:variant>
      <vt:variant>
        <vt:i4>1376315</vt:i4>
      </vt:variant>
      <vt:variant>
        <vt:i4>140</vt:i4>
      </vt:variant>
      <vt:variant>
        <vt:i4>0</vt:i4>
      </vt:variant>
      <vt:variant>
        <vt:i4>5</vt:i4>
      </vt:variant>
      <vt:variant>
        <vt:lpwstr/>
      </vt:variant>
      <vt:variant>
        <vt:lpwstr>_Toc451494773</vt:lpwstr>
      </vt:variant>
      <vt:variant>
        <vt:i4>1376315</vt:i4>
      </vt:variant>
      <vt:variant>
        <vt:i4>134</vt:i4>
      </vt:variant>
      <vt:variant>
        <vt:i4>0</vt:i4>
      </vt:variant>
      <vt:variant>
        <vt:i4>5</vt:i4>
      </vt:variant>
      <vt:variant>
        <vt:lpwstr/>
      </vt:variant>
      <vt:variant>
        <vt:lpwstr>_Toc451494772</vt:lpwstr>
      </vt:variant>
      <vt:variant>
        <vt:i4>1376315</vt:i4>
      </vt:variant>
      <vt:variant>
        <vt:i4>128</vt:i4>
      </vt:variant>
      <vt:variant>
        <vt:i4>0</vt:i4>
      </vt:variant>
      <vt:variant>
        <vt:i4>5</vt:i4>
      </vt:variant>
      <vt:variant>
        <vt:lpwstr/>
      </vt:variant>
      <vt:variant>
        <vt:lpwstr>_Toc451494771</vt:lpwstr>
      </vt:variant>
      <vt:variant>
        <vt:i4>1376315</vt:i4>
      </vt:variant>
      <vt:variant>
        <vt:i4>122</vt:i4>
      </vt:variant>
      <vt:variant>
        <vt:i4>0</vt:i4>
      </vt:variant>
      <vt:variant>
        <vt:i4>5</vt:i4>
      </vt:variant>
      <vt:variant>
        <vt:lpwstr/>
      </vt:variant>
      <vt:variant>
        <vt:lpwstr>_Toc451494770</vt:lpwstr>
      </vt:variant>
      <vt:variant>
        <vt:i4>1310779</vt:i4>
      </vt:variant>
      <vt:variant>
        <vt:i4>116</vt:i4>
      </vt:variant>
      <vt:variant>
        <vt:i4>0</vt:i4>
      </vt:variant>
      <vt:variant>
        <vt:i4>5</vt:i4>
      </vt:variant>
      <vt:variant>
        <vt:lpwstr/>
      </vt:variant>
      <vt:variant>
        <vt:lpwstr>_Toc451494769</vt:lpwstr>
      </vt:variant>
      <vt:variant>
        <vt:i4>1310779</vt:i4>
      </vt:variant>
      <vt:variant>
        <vt:i4>110</vt:i4>
      </vt:variant>
      <vt:variant>
        <vt:i4>0</vt:i4>
      </vt:variant>
      <vt:variant>
        <vt:i4>5</vt:i4>
      </vt:variant>
      <vt:variant>
        <vt:lpwstr/>
      </vt:variant>
      <vt:variant>
        <vt:lpwstr>_Toc451494768</vt:lpwstr>
      </vt:variant>
      <vt:variant>
        <vt:i4>1310779</vt:i4>
      </vt:variant>
      <vt:variant>
        <vt:i4>104</vt:i4>
      </vt:variant>
      <vt:variant>
        <vt:i4>0</vt:i4>
      </vt:variant>
      <vt:variant>
        <vt:i4>5</vt:i4>
      </vt:variant>
      <vt:variant>
        <vt:lpwstr/>
      </vt:variant>
      <vt:variant>
        <vt:lpwstr>_Toc451494767</vt:lpwstr>
      </vt:variant>
      <vt:variant>
        <vt:i4>1310779</vt:i4>
      </vt:variant>
      <vt:variant>
        <vt:i4>98</vt:i4>
      </vt:variant>
      <vt:variant>
        <vt:i4>0</vt:i4>
      </vt:variant>
      <vt:variant>
        <vt:i4>5</vt:i4>
      </vt:variant>
      <vt:variant>
        <vt:lpwstr/>
      </vt:variant>
      <vt:variant>
        <vt:lpwstr>_Toc451494766</vt:lpwstr>
      </vt:variant>
      <vt:variant>
        <vt:i4>1310779</vt:i4>
      </vt:variant>
      <vt:variant>
        <vt:i4>92</vt:i4>
      </vt:variant>
      <vt:variant>
        <vt:i4>0</vt:i4>
      </vt:variant>
      <vt:variant>
        <vt:i4>5</vt:i4>
      </vt:variant>
      <vt:variant>
        <vt:lpwstr/>
      </vt:variant>
      <vt:variant>
        <vt:lpwstr>_Toc451494765</vt:lpwstr>
      </vt:variant>
      <vt:variant>
        <vt:i4>1310779</vt:i4>
      </vt:variant>
      <vt:variant>
        <vt:i4>86</vt:i4>
      </vt:variant>
      <vt:variant>
        <vt:i4>0</vt:i4>
      </vt:variant>
      <vt:variant>
        <vt:i4>5</vt:i4>
      </vt:variant>
      <vt:variant>
        <vt:lpwstr/>
      </vt:variant>
      <vt:variant>
        <vt:lpwstr>_Toc451494764</vt:lpwstr>
      </vt:variant>
      <vt:variant>
        <vt:i4>1310779</vt:i4>
      </vt:variant>
      <vt:variant>
        <vt:i4>80</vt:i4>
      </vt:variant>
      <vt:variant>
        <vt:i4>0</vt:i4>
      </vt:variant>
      <vt:variant>
        <vt:i4>5</vt:i4>
      </vt:variant>
      <vt:variant>
        <vt:lpwstr/>
      </vt:variant>
      <vt:variant>
        <vt:lpwstr>_Toc451494763</vt:lpwstr>
      </vt:variant>
      <vt:variant>
        <vt:i4>1310779</vt:i4>
      </vt:variant>
      <vt:variant>
        <vt:i4>74</vt:i4>
      </vt:variant>
      <vt:variant>
        <vt:i4>0</vt:i4>
      </vt:variant>
      <vt:variant>
        <vt:i4>5</vt:i4>
      </vt:variant>
      <vt:variant>
        <vt:lpwstr/>
      </vt:variant>
      <vt:variant>
        <vt:lpwstr>_Toc451494762</vt:lpwstr>
      </vt:variant>
      <vt:variant>
        <vt:i4>1310779</vt:i4>
      </vt:variant>
      <vt:variant>
        <vt:i4>68</vt:i4>
      </vt:variant>
      <vt:variant>
        <vt:i4>0</vt:i4>
      </vt:variant>
      <vt:variant>
        <vt:i4>5</vt:i4>
      </vt:variant>
      <vt:variant>
        <vt:lpwstr/>
      </vt:variant>
      <vt:variant>
        <vt:lpwstr>_Toc451494761</vt:lpwstr>
      </vt:variant>
      <vt:variant>
        <vt:i4>1310779</vt:i4>
      </vt:variant>
      <vt:variant>
        <vt:i4>62</vt:i4>
      </vt:variant>
      <vt:variant>
        <vt:i4>0</vt:i4>
      </vt:variant>
      <vt:variant>
        <vt:i4>5</vt:i4>
      </vt:variant>
      <vt:variant>
        <vt:lpwstr/>
      </vt:variant>
      <vt:variant>
        <vt:lpwstr>_Toc451494760</vt:lpwstr>
      </vt:variant>
      <vt:variant>
        <vt:i4>1507387</vt:i4>
      </vt:variant>
      <vt:variant>
        <vt:i4>56</vt:i4>
      </vt:variant>
      <vt:variant>
        <vt:i4>0</vt:i4>
      </vt:variant>
      <vt:variant>
        <vt:i4>5</vt:i4>
      </vt:variant>
      <vt:variant>
        <vt:lpwstr/>
      </vt:variant>
      <vt:variant>
        <vt:lpwstr>_Toc451494759</vt:lpwstr>
      </vt:variant>
      <vt:variant>
        <vt:i4>1507387</vt:i4>
      </vt:variant>
      <vt:variant>
        <vt:i4>50</vt:i4>
      </vt:variant>
      <vt:variant>
        <vt:i4>0</vt:i4>
      </vt:variant>
      <vt:variant>
        <vt:i4>5</vt:i4>
      </vt:variant>
      <vt:variant>
        <vt:lpwstr/>
      </vt:variant>
      <vt:variant>
        <vt:lpwstr>_Toc451494758</vt:lpwstr>
      </vt:variant>
      <vt:variant>
        <vt:i4>1507387</vt:i4>
      </vt:variant>
      <vt:variant>
        <vt:i4>44</vt:i4>
      </vt:variant>
      <vt:variant>
        <vt:i4>0</vt:i4>
      </vt:variant>
      <vt:variant>
        <vt:i4>5</vt:i4>
      </vt:variant>
      <vt:variant>
        <vt:lpwstr/>
      </vt:variant>
      <vt:variant>
        <vt:lpwstr>_Toc451494757</vt:lpwstr>
      </vt:variant>
      <vt:variant>
        <vt:i4>1507387</vt:i4>
      </vt:variant>
      <vt:variant>
        <vt:i4>38</vt:i4>
      </vt:variant>
      <vt:variant>
        <vt:i4>0</vt:i4>
      </vt:variant>
      <vt:variant>
        <vt:i4>5</vt:i4>
      </vt:variant>
      <vt:variant>
        <vt:lpwstr/>
      </vt:variant>
      <vt:variant>
        <vt:lpwstr>_Toc451494756</vt:lpwstr>
      </vt:variant>
      <vt:variant>
        <vt:i4>1507387</vt:i4>
      </vt:variant>
      <vt:variant>
        <vt:i4>32</vt:i4>
      </vt:variant>
      <vt:variant>
        <vt:i4>0</vt:i4>
      </vt:variant>
      <vt:variant>
        <vt:i4>5</vt:i4>
      </vt:variant>
      <vt:variant>
        <vt:lpwstr/>
      </vt:variant>
      <vt:variant>
        <vt:lpwstr>_Toc451494755</vt:lpwstr>
      </vt:variant>
      <vt:variant>
        <vt:i4>1507387</vt:i4>
      </vt:variant>
      <vt:variant>
        <vt:i4>26</vt:i4>
      </vt:variant>
      <vt:variant>
        <vt:i4>0</vt:i4>
      </vt:variant>
      <vt:variant>
        <vt:i4>5</vt:i4>
      </vt:variant>
      <vt:variant>
        <vt:lpwstr/>
      </vt:variant>
      <vt:variant>
        <vt:lpwstr>_Toc451494754</vt:lpwstr>
      </vt:variant>
      <vt:variant>
        <vt:i4>1507387</vt:i4>
      </vt:variant>
      <vt:variant>
        <vt:i4>20</vt:i4>
      </vt:variant>
      <vt:variant>
        <vt:i4>0</vt:i4>
      </vt:variant>
      <vt:variant>
        <vt:i4>5</vt:i4>
      </vt:variant>
      <vt:variant>
        <vt:lpwstr/>
      </vt:variant>
      <vt:variant>
        <vt:lpwstr>_Toc451494753</vt:lpwstr>
      </vt:variant>
      <vt:variant>
        <vt:i4>1507387</vt:i4>
      </vt:variant>
      <vt:variant>
        <vt:i4>14</vt:i4>
      </vt:variant>
      <vt:variant>
        <vt:i4>0</vt:i4>
      </vt:variant>
      <vt:variant>
        <vt:i4>5</vt:i4>
      </vt:variant>
      <vt:variant>
        <vt:lpwstr/>
      </vt:variant>
      <vt:variant>
        <vt:lpwstr>_Toc451494752</vt:lpwstr>
      </vt:variant>
      <vt:variant>
        <vt:i4>1507387</vt:i4>
      </vt:variant>
      <vt:variant>
        <vt:i4>8</vt:i4>
      </vt:variant>
      <vt:variant>
        <vt:i4>0</vt:i4>
      </vt:variant>
      <vt:variant>
        <vt:i4>5</vt:i4>
      </vt:variant>
      <vt:variant>
        <vt:lpwstr/>
      </vt:variant>
      <vt:variant>
        <vt:lpwstr>_Toc451494751</vt:lpwstr>
      </vt:variant>
      <vt:variant>
        <vt:i4>1507387</vt:i4>
      </vt:variant>
      <vt:variant>
        <vt:i4>2</vt:i4>
      </vt:variant>
      <vt:variant>
        <vt:i4>0</vt:i4>
      </vt:variant>
      <vt:variant>
        <vt:i4>5</vt:i4>
      </vt:variant>
      <vt:variant>
        <vt:lpwstr/>
      </vt:variant>
      <vt:variant>
        <vt:lpwstr>_Toc451494750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Inhaltsverzeichnis</dc:title>
  <dc:subject/>
  <dc:creator>CMA</dc:creator>
  <cp:keywords/>
  <cp:lastModifiedBy>Grammenidis Nikolaos</cp:lastModifiedBy>
  <cp:revision>4</cp:revision>
  <cp:lastPrinted>2021-11-22T07:03:00Z</cp:lastPrinted>
  <dcterms:created xsi:type="dcterms:W3CDTF">2022-09-02T08:29:00Z</dcterms:created>
  <dcterms:modified xsi:type="dcterms:W3CDTF">2022-09-16T09:47:00Z</dcterms:modified>
</cp:coreProperties>
</file>